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E1D2D" w14:textId="16B40630" w:rsidR="004506B1" w:rsidRPr="00516DF7" w:rsidRDefault="004506B1" w:rsidP="008E706B">
      <w:pPr>
        <w:pStyle w:val="Heading1"/>
        <w:tabs>
          <w:tab w:val="clear" w:pos="8568"/>
          <w:tab w:val="right" w:pos="8280"/>
        </w:tabs>
      </w:pPr>
      <w:bookmarkStart w:id="0" w:name="_GoBack"/>
      <w:bookmarkEnd w:id="0"/>
      <w:r w:rsidRPr="00277EAB">
        <w:tab/>
      </w:r>
      <w:r w:rsidRPr="00516DF7">
        <w:t>Project Description</w:t>
      </w:r>
    </w:p>
    <w:p w14:paraId="08D22EC1" w14:textId="77777777" w:rsidR="004506B1" w:rsidRPr="00516DF7" w:rsidRDefault="00263F62" w:rsidP="00B37FB5">
      <w:pPr>
        <w:pStyle w:val="2LOH"/>
        <w:tabs>
          <w:tab w:val="left" w:pos="360"/>
        </w:tabs>
        <w:ind w:hanging="1260"/>
      </w:pPr>
      <w:bookmarkStart w:id="1" w:name="_Hlk517952956"/>
      <w:r w:rsidRPr="00516DF7">
        <w:t>INTRODUCTIOn</w:t>
      </w:r>
    </w:p>
    <w:p w14:paraId="7EF00904" w14:textId="04D7DA39" w:rsidR="003B746A" w:rsidRDefault="00AB3D08" w:rsidP="00703C81">
      <w:pPr>
        <w:spacing w:after="200" w:line="276" w:lineRule="auto"/>
        <w:rPr>
          <w:szCs w:val="22"/>
        </w:rPr>
      </w:pPr>
      <w:bookmarkStart w:id="2" w:name="_Hlk517953049"/>
      <w:r w:rsidRPr="00E153F6">
        <w:rPr>
          <w:szCs w:val="22"/>
        </w:rPr>
        <w:t>PSEG Long Island</w:t>
      </w:r>
      <w:r w:rsidR="00256128">
        <w:rPr>
          <w:szCs w:val="22"/>
        </w:rPr>
        <w:t xml:space="preserve"> (“PSEG</w:t>
      </w:r>
      <w:r w:rsidR="003B746A">
        <w:rPr>
          <w:szCs w:val="22"/>
        </w:rPr>
        <w:t>-</w:t>
      </w:r>
      <w:r w:rsidR="00256128">
        <w:rPr>
          <w:szCs w:val="22"/>
        </w:rPr>
        <w:t>LI”)</w:t>
      </w:r>
      <w:r w:rsidRPr="00E153F6">
        <w:rPr>
          <w:szCs w:val="22"/>
        </w:rPr>
        <w:t xml:space="preserve">, </w:t>
      </w:r>
      <w:r w:rsidR="00C87900">
        <w:rPr>
          <w:szCs w:val="22"/>
        </w:rPr>
        <w:t xml:space="preserve">as </w:t>
      </w:r>
      <w:r w:rsidR="00256128">
        <w:rPr>
          <w:szCs w:val="22"/>
        </w:rPr>
        <w:t>Service Provider to</w:t>
      </w:r>
      <w:r w:rsidRPr="00E153F6">
        <w:rPr>
          <w:szCs w:val="22"/>
        </w:rPr>
        <w:t xml:space="preserve"> Long Island </w:t>
      </w:r>
      <w:r w:rsidR="00256128">
        <w:rPr>
          <w:szCs w:val="22"/>
        </w:rPr>
        <w:t>Lighting Company dba LIPA</w:t>
      </w:r>
      <w:r w:rsidR="00FC4ECB" w:rsidRPr="00E153F6">
        <w:rPr>
          <w:szCs w:val="22"/>
        </w:rPr>
        <w:t xml:space="preserve"> (</w:t>
      </w:r>
      <w:r w:rsidR="00256128">
        <w:rPr>
          <w:szCs w:val="22"/>
        </w:rPr>
        <w:t>“</w:t>
      </w:r>
      <w:r w:rsidR="00FC4ECB" w:rsidRPr="00E153F6">
        <w:rPr>
          <w:szCs w:val="22"/>
        </w:rPr>
        <w:t>LIPA</w:t>
      </w:r>
      <w:r w:rsidR="00256128">
        <w:rPr>
          <w:szCs w:val="22"/>
        </w:rPr>
        <w:t>”</w:t>
      </w:r>
      <w:r w:rsidR="00FC4ECB" w:rsidRPr="00E153F6">
        <w:rPr>
          <w:szCs w:val="22"/>
        </w:rPr>
        <w:t>)</w:t>
      </w:r>
      <w:r w:rsidRPr="00E153F6">
        <w:rPr>
          <w:szCs w:val="22"/>
        </w:rPr>
        <w:t xml:space="preserve">, </w:t>
      </w:r>
      <w:r w:rsidR="00A95C70" w:rsidRPr="00E153F6">
        <w:rPr>
          <w:szCs w:val="22"/>
        </w:rPr>
        <w:t xml:space="preserve">is </w:t>
      </w:r>
      <w:r w:rsidRPr="00E153F6">
        <w:rPr>
          <w:szCs w:val="22"/>
        </w:rPr>
        <w:t>propos</w:t>
      </w:r>
      <w:r w:rsidR="00A95C70" w:rsidRPr="00E153F6">
        <w:rPr>
          <w:szCs w:val="22"/>
        </w:rPr>
        <w:t>ing</w:t>
      </w:r>
      <w:r w:rsidRPr="00E153F6">
        <w:rPr>
          <w:szCs w:val="22"/>
        </w:rPr>
        <w:t xml:space="preserve"> </w:t>
      </w:r>
      <w:r w:rsidR="00256128">
        <w:rPr>
          <w:szCs w:val="22"/>
        </w:rPr>
        <w:t>to</w:t>
      </w:r>
      <w:r w:rsidR="004D6F24" w:rsidRPr="00E153F6">
        <w:rPr>
          <w:szCs w:val="22"/>
        </w:rPr>
        <w:t xml:space="preserve"> </w:t>
      </w:r>
      <w:bookmarkStart w:id="3" w:name="_Hlk531093454"/>
      <w:r w:rsidR="007D0061">
        <w:rPr>
          <w:szCs w:val="22"/>
        </w:rPr>
        <w:t xml:space="preserve">relocate </w:t>
      </w:r>
      <w:r w:rsidR="001C5310">
        <w:rPr>
          <w:szCs w:val="22"/>
        </w:rPr>
        <w:t>overhead</w:t>
      </w:r>
      <w:r w:rsidR="003F0EB6">
        <w:rPr>
          <w:szCs w:val="22"/>
        </w:rPr>
        <w:t xml:space="preserve"> </w:t>
      </w:r>
      <w:r w:rsidR="004A2C8C">
        <w:rPr>
          <w:szCs w:val="22"/>
        </w:rPr>
        <w:t>(</w:t>
      </w:r>
      <w:r w:rsidR="00917095">
        <w:rPr>
          <w:szCs w:val="22"/>
        </w:rPr>
        <w:t>“</w:t>
      </w:r>
      <w:r w:rsidR="004A2C8C">
        <w:rPr>
          <w:szCs w:val="22"/>
        </w:rPr>
        <w:t>OH</w:t>
      </w:r>
      <w:r w:rsidR="00917095">
        <w:rPr>
          <w:szCs w:val="22"/>
        </w:rPr>
        <w:t>”</w:t>
      </w:r>
      <w:r w:rsidR="004A2C8C">
        <w:rPr>
          <w:szCs w:val="22"/>
        </w:rPr>
        <w:t xml:space="preserve">) </w:t>
      </w:r>
      <w:r w:rsidR="003F0EB6">
        <w:rPr>
          <w:szCs w:val="22"/>
        </w:rPr>
        <w:t>and underground</w:t>
      </w:r>
      <w:r w:rsidR="004A2C8C">
        <w:rPr>
          <w:szCs w:val="22"/>
        </w:rPr>
        <w:t xml:space="preserve"> (</w:t>
      </w:r>
      <w:r w:rsidR="00917095">
        <w:rPr>
          <w:szCs w:val="22"/>
        </w:rPr>
        <w:t>“</w:t>
      </w:r>
      <w:r w:rsidR="004A2C8C">
        <w:rPr>
          <w:szCs w:val="22"/>
        </w:rPr>
        <w:t>UG</w:t>
      </w:r>
      <w:r w:rsidR="00917095">
        <w:rPr>
          <w:szCs w:val="22"/>
        </w:rPr>
        <w:t>”</w:t>
      </w:r>
      <w:r w:rsidR="004A2C8C">
        <w:rPr>
          <w:szCs w:val="22"/>
        </w:rPr>
        <w:t>)</w:t>
      </w:r>
      <w:r w:rsidR="003F0EB6">
        <w:rPr>
          <w:szCs w:val="22"/>
        </w:rPr>
        <w:t xml:space="preserve"> </w:t>
      </w:r>
      <w:r w:rsidR="00BF3A19">
        <w:rPr>
          <w:szCs w:val="22"/>
        </w:rPr>
        <w:t xml:space="preserve">electric </w:t>
      </w:r>
      <w:r w:rsidR="003F0EB6">
        <w:rPr>
          <w:szCs w:val="22"/>
        </w:rPr>
        <w:t xml:space="preserve">utilities </w:t>
      </w:r>
      <w:r w:rsidR="001C5310">
        <w:rPr>
          <w:szCs w:val="22"/>
        </w:rPr>
        <w:t>along New York State Route 112</w:t>
      </w:r>
      <w:r w:rsidR="00E716DE">
        <w:rPr>
          <w:szCs w:val="22"/>
        </w:rPr>
        <w:t>/Medford Avenue</w:t>
      </w:r>
      <w:r w:rsidR="001C5310">
        <w:rPr>
          <w:szCs w:val="22"/>
        </w:rPr>
        <w:t xml:space="preserve"> (“NYS</w:t>
      </w:r>
      <w:r w:rsidR="00E716DE">
        <w:rPr>
          <w:szCs w:val="22"/>
        </w:rPr>
        <w:t>-</w:t>
      </w:r>
      <w:r w:rsidR="001C5310">
        <w:rPr>
          <w:szCs w:val="22"/>
        </w:rPr>
        <w:t>112”)</w:t>
      </w:r>
      <w:r w:rsidR="00E95671">
        <w:rPr>
          <w:szCs w:val="22"/>
        </w:rPr>
        <w:t xml:space="preserve"> and </w:t>
      </w:r>
      <w:r w:rsidR="00BD1D4F">
        <w:rPr>
          <w:szCs w:val="22"/>
        </w:rPr>
        <w:t>limited lengths</w:t>
      </w:r>
      <w:r w:rsidR="00E95671">
        <w:rPr>
          <w:szCs w:val="22"/>
        </w:rPr>
        <w:t xml:space="preserve"> of </w:t>
      </w:r>
      <w:r w:rsidR="00AC51BE">
        <w:rPr>
          <w:szCs w:val="22"/>
        </w:rPr>
        <w:t>Horseblock Road</w:t>
      </w:r>
      <w:r w:rsidR="003B746A">
        <w:rPr>
          <w:szCs w:val="22"/>
        </w:rPr>
        <w:t>/CR-16 (“Horseblock Road”)</w:t>
      </w:r>
      <w:r w:rsidR="00AC51BE">
        <w:rPr>
          <w:szCs w:val="22"/>
        </w:rPr>
        <w:t xml:space="preserve">, </w:t>
      </w:r>
      <w:r w:rsidR="00E95671">
        <w:rPr>
          <w:szCs w:val="22"/>
        </w:rPr>
        <w:t>Interstate-495/Long Island Expressway (“I-495”)</w:t>
      </w:r>
      <w:r w:rsidR="00AC51BE">
        <w:rPr>
          <w:szCs w:val="22"/>
        </w:rPr>
        <w:t xml:space="preserve"> North Service Road</w:t>
      </w:r>
      <w:r w:rsidR="00E95671">
        <w:rPr>
          <w:szCs w:val="22"/>
        </w:rPr>
        <w:t>, Middle Island Road</w:t>
      </w:r>
      <w:r w:rsidR="00AC51BE">
        <w:rPr>
          <w:szCs w:val="22"/>
        </w:rPr>
        <w:t xml:space="preserve"> and Commercial Boulevard</w:t>
      </w:r>
      <w:r w:rsidR="001C5310">
        <w:rPr>
          <w:szCs w:val="22"/>
        </w:rPr>
        <w:t xml:space="preserve"> (the “Proposed Action”) </w:t>
      </w:r>
      <w:r w:rsidR="003F0EB6">
        <w:rPr>
          <w:szCs w:val="22"/>
        </w:rPr>
        <w:t xml:space="preserve">to accommodate the New York State Department of Transportation (NYSDOT) </w:t>
      </w:r>
      <w:r w:rsidR="001C5310">
        <w:rPr>
          <w:szCs w:val="22"/>
        </w:rPr>
        <w:t>road</w:t>
      </w:r>
      <w:r w:rsidR="00BF3A19">
        <w:rPr>
          <w:szCs w:val="22"/>
        </w:rPr>
        <w:t xml:space="preserve"> widening</w:t>
      </w:r>
      <w:r w:rsidR="001C5310">
        <w:rPr>
          <w:szCs w:val="22"/>
        </w:rPr>
        <w:t xml:space="preserve"> </w:t>
      </w:r>
      <w:r w:rsidR="00E716DE">
        <w:rPr>
          <w:szCs w:val="22"/>
        </w:rPr>
        <w:t xml:space="preserve">and reconstruction </w:t>
      </w:r>
      <w:r w:rsidR="001C5310">
        <w:rPr>
          <w:szCs w:val="22"/>
        </w:rPr>
        <w:t>project</w:t>
      </w:r>
      <w:r w:rsidR="00067803">
        <w:rPr>
          <w:szCs w:val="22"/>
        </w:rPr>
        <w:t xml:space="preserve"> </w:t>
      </w:r>
      <w:r w:rsidR="003F0EB6">
        <w:rPr>
          <w:szCs w:val="22"/>
        </w:rPr>
        <w:t>in the Hamlet of Medford, Town of Brookhaven, Suffolk County, New York</w:t>
      </w:r>
      <w:r w:rsidR="00E716DE">
        <w:rPr>
          <w:szCs w:val="22"/>
        </w:rPr>
        <w:t xml:space="preserve"> (“NYSDOT Road </w:t>
      </w:r>
      <w:r w:rsidR="00E95671">
        <w:rPr>
          <w:szCs w:val="22"/>
        </w:rPr>
        <w:t xml:space="preserve">Widening </w:t>
      </w:r>
      <w:r w:rsidR="00E716DE">
        <w:rPr>
          <w:szCs w:val="22"/>
        </w:rPr>
        <w:t>project”)</w:t>
      </w:r>
      <w:r w:rsidR="003F0EB6">
        <w:rPr>
          <w:szCs w:val="22"/>
        </w:rPr>
        <w:t xml:space="preserve">. </w:t>
      </w:r>
      <w:bookmarkEnd w:id="3"/>
      <w:r w:rsidR="00E95671">
        <w:rPr>
          <w:szCs w:val="22"/>
        </w:rPr>
        <w:t xml:space="preserve"> </w:t>
      </w:r>
      <w:r w:rsidR="006B3A1D">
        <w:rPr>
          <w:szCs w:val="22"/>
        </w:rPr>
        <w:t>The</w:t>
      </w:r>
      <w:r w:rsidR="001C5310">
        <w:rPr>
          <w:szCs w:val="22"/>
        </w:rPr>
        <w:t xml:space="preserve"> Proposed Action</w:t>
      </w:r>
      <w:r w:rsidR="006B3A1D">
        <w:rPr>
          <w:szCs w:val="22"/>
        </w:rPr>
        <w:t xml:space="preserve"> include</w:t>
      </w:r>
      <w:r w:rsidR="001C5310">
        <w:rPr>
          <w:szCs w:val="22"/>
        </w:rPr>
        <w:t>s</w:t>
      </w:r>
      <w:r w:rsidR="003B746A">
        <w:rPr>
          <w:szCs w:val="22"/>
        </w:rPr>
        <w:t xml:space="preserve"> OH</w:t>
      </w:r>
      <w:r w:rsidR="001C5310">
        <w:rPr>
          <w:szCs w:val="22"/>
        </w:rPr>
        <w:t xml:space="preserve">: </w:t>
      </w:r>
      <w:r w:rsidR="003B746A" w:rsidRPr="003B746A">
        <w:rPr>
          <w:szCs w:val="22"/>
        </w:rPr>
        <w:t xml:space="preserve">(i) relocation, replacement and reconductoring of </w:t>
      </w:r>
      <w:r w:rsidR="0033420D">
        <w:rPr>
          <w:szCs w:val="22"/>
        </w:rPr>
        <w:t>ten</w:t>
      </w:r>
      <w:r w:rsidR="003B746A" w:rsidRPr="003B746A">
        <w:rPr>
          <w:szCs w:val="22"/>
        </w:rPr>
        <w:t xml:space="preserve"> existing transmission/distribution poles along NYS-112 between Granny Road and Old Port Jefferson Road; (ii) relocation and replacement of 83 existing distribution poles and installation of </w:t>
      </w:r>
      <w:r w:rsidR="0033420D">
        <w:rPr>
          <w:szCs w:val="22"/>
        </w:rPr>
        <w:t>four</w:t>
      </w:r>
      <w:r w:rsidR="003B746A" w:rsidRPr="003B746A">
        <w:rPr>
          <w:szCs w:val="22"/>
        </w:rPr>
        <w:t xml:space="preserve"> new distribution poles along NYS-112, Horseblock Road, I-495 North Service Road, Middle Island Roa</w:t>
      </w:r>
      <w:r w:rsidR="003B746A">
        <w:rPr>
          <w:szCs w:val="22"/>
        </w:rPr>
        <w:t>d, and Commercial Boulevard;</w:t>
      </w:r>
      <w:r w:rsidR="003B746A" w:rsidRPr="003B746A">
        <w:rPr>
          <w:szCs w:val="22"/>
        </w:rPr>
        <w:t xml:space="preserve"> </w:t>
      </w:r>
      <w:r w:rsidR="003B746A">
        <w:rPr>
          <w:szCs w:val="22"/>
        </w:rPr>
        <w:t xml:space="preserve">and </w:t>
      </w:r>
      <w:r w:rsidR="003B746A" w:rsidRPr="003B746A">
        <w:rPr>
          <w:szCs w:val="22"/>
        </w:rPr>
        <w:t>(iii) associated OH distribution line work along NYS-112, Horseblock Road, I-495 North Service Road, Middle Island Road and Commercial Boulevard</w:t>
      </w:r>
      <w:r w:rsidR="003B746A">
        <w:rPr>
          <w:szCs w:val="22"/>
        </w:rPr>
        <w:t xml:space="preserve">.  The UG utility work includes the following: </w:t>
      </w:r>
      <w:r w:rsidR="003B746A" w:rsidRPr="003B746A">
        <w:rPr>
          <w:szCs w:val="22"/>
        </w:rPr>
        <w:t>(i) relocation</w:t>
      </w:r>
      <w:r w:rsidR="007D0061">
        <w:rPr>
          <w:szCs w:val="22"/>
        </w:rPr>
        <w:t xml:space="preserve"> and</w:t>
      </w:r>
      <w:r w:rsidR="003B746A" w:rsidRPr="003B746A">
        <w:rPr>
          <w:szCs w:val="22"/>
        </w:rPr>
        <w:t xml:space="preserve"> installation of UG cables and conduit along NYS-112, the I-495 North Service Road and Horseblock Road and (ii) connection of the newly installed cables to </w:t>
      </w:r>
      <w:r w:rsidR="0033420D">
        <w:rPr>
          <w:szCs w:val="22"/>
        </w:rPr>
        <w:t xml:space="preserve">six </w:t>
      </w:r>
      <w:r w:rsidR="003B746A" w:rsidRPr="003B746A">
        <w:rPr>
          <w:szCs w:val="22"/>
        </w:rPr>
        <w:t xml:space="preserve">distribution poles at various locations via pole risers along NYS-112, Horseblock Road and I-495 North Service Road.  </w:t>
      </w:r>
      <w:r w:rsidR="003B746A">
        <w:rPr>
          <w:szCs w:val="22"/>
        </w:rPr>
        <w:t xml:space="preserve">Refer to the following maps and figures: USGS Site Location Map – </w:t>
      </w:r>
      <w:r w:rsidR="003B746A" w:rsidRPr="003F0EB6">
        <w:rPr>
          <w:b/>
          <w:szCs w:val="22"/>
        </w:rPr>
        <w:t>Figure 1</w:t>
      </w:r>
      <w:r w:rsidR="003B746A" w:rsidRPr="00D8594B">
        <w:rPr>
          <w:szCs w:val="22"/>
        </w:rPr>
        <w:t>;</w:t>
      </w:r>
      <w:r w:rsidR="00D8594B" w:rsidRPr="00D8594B">
        <w:rPr>
          <w:szCs w:val="22"/>
        </w:rPr>
        <w:t xml:space="preserve"> and</w:t>
      </w:r>
      <w:r w:rsidR="003B746A">
        <w:rPr>
          <w:b/>
          <w:szCs w:val="22"/>
        </w:rPr>
        <w:t xml:space="preserve"> </w:t>
      </w:r>
      <w:r w:rsidR="003B746A" w:rsidRPr="00121F7B">
        <w:rPr>
          <w:szCs w:val="22"/>
        </w:rPr>
        <w:t xml:space="preserve">Aerial </w:t>
      </w:r>
      <w:r w:rsidR="003B746A">
        <w:rPr>
          <w:szCs w:val="22"/>
        </w:rPr>
        <w:t xml:space="preserve">Site </w:t>
      </w:r>
      <w:r w:rsidR="003B746A" w:rsidRPr="00121F7B">
        <w:rPr>
          <w:szCs w:val="22"/>
        </w:rPr>
        <w:t>Location Map</w:t>
      </w:r>
      <w:r w:rsidR="003B746A">
        <w:rPr>
          <w:b/>
          <w:szCs w:val="22"/>
        </w:rPr>
        <w:t xml:space="preserve"> – Figure 2</w:t>
      </w:r>
      <w:r w:rsidR="00D8594B">
        <w:rPr>
          <w:b/>
          <w:szCs w:val="22"/>
        </w:rPr>
        <w:t>.</w:t>
      </w:r>
    </w:p>
    <w:p w14:paraId="25DCE9B5" w14:textId="12E1741E" w:rsidR="003B746A" w:rsidRDefault="003B746A" w:rsidP="00703C81">
      <w:pPr>
        <w:spacing w:after="200" w:line="276" w:lineRule="auto"/>
        <w:rPr>
          <w:szCs w:val="22"/>
        </w:rPr>
      </w:pPr>
      <w:r w:rsidRPr="003B746A">
        <w:rPr>
          <w:szCs w:val="22"/>
        </w:rPr>
        <w:t xml:space="preserve"> </w:t>
      </w:r>
    </w:p>
    <w:bookmarkEnd w:id="2"/>
    <w:p w14:paraId="1BBA163E" w14:textId="4FDFCAE7" w:rsidR="00251ED2" w:rsidRPr="00BB5EE5" w:rsidRDefault="00121F7B" w:rsidP="00703C81">
      <w:pPr>
        <w:pStyle w:val="2LOH"/>
        <w:tabs>
          <w:tab w:val="left" w:pos="360"/>
        </w:tabs>
        <w:spacing w:after="200" w:line="276" w:lineRule="auto"/>
        <w:ind w:hanging="1260"/>
      </w:pPr>
      <w:r>
        <w:t>Action</w:t>
      </w:r>
      <w:r w:rsidR="00251ED2" w:rsidRPr="00BB5EE5">
        <w:t xml:space="preserve"> </w:t>
      </w:r>
      <w:r w:rsidR="00851FE5" w:rsidRPr="00BB5EE5">
        <w:t>NEED</w:t>
      </w:r>
      <w:r w:rsidR="003878CD" w:rsidRPr="00BB5EE5">
        <w:t xml:space="preserve"> and Description</w:t>
      </w:r>
    </w:p>
    <w:p w14:paraId="435D91E5" w14:textId="1A2A241A" w:rsidR="002F4B48" w:rsidRDefault="00121F7B" w:rsidP="00703C81">
      <w:pPr>
        <w:spacing w:after="200" w:line="276" w:lineRule="auto"/>
      </w:pPr>
      <w:bookmarkStart w:id="4" w:name="_Hlk531093525"/>
      <w:r>
        <w:t xml:space="preserve">The Proposed Action </w:t>
      </w:r>
      <w:r w:rsidR="00BD1D4F">
        <w:t xml:space="preserve">is being undertaken </w:t>
      </w:r>
      <w:r>
        <w:t xml:space="preserve">to accommodate </w:t>
      </w:r>
      <w:r w:rsidR="00C90862">
        <w:t>the</w:t>
      </w:r>
      <w:r w:rsidR="00EA71C1">
        <w:t xml:space="preserve"> </w:t>
      </w:r>
      <w:r>
        <w:t xml:space="preserve">NYSDOT </w:t>
      </w:r>
      <w:r w:rsidR="00C90862">
        <w:t>R</w:t>
      </w:r>
      <w:r>
        <w:t xml:space="preserve">oad </w:t>
      </w:r>
      <w:r w:rsidR="00F16A92">
        <w:t xml:space="preserve">Widening </w:t>
      </w:r>
      <w:r>
        <w:t>project</w:t>
      </w:r>
      <w:r w:rsidR="000D2467">
        <w:t xml:space="preserve"> </w:t>
      </w:r>
      <w:r w:rsidR="00EA71C1">
        <w:t xml:space="preserve">in </w:t>
      </w:r>
      <w:r w:rsidR="003B746A">
        <w:t xml:space="preserve">the Hamlet of </w:t>
      </w:r>
      <w:r w:rsidR="00EA71C1">
        <w:t>Medford, Town of Brookhaven, New York</w:t>
      </w:r>
      <w:r>
        <w:t>.</w:t>
      </w:r>
      <w:r w:rsidR="00C90862">
        <w:t xml:space="preserve"> </w:t>
      </w:r>
      <w:r>
        <w:t xml:space="preserve"> </w:t>
      </w:r>
      <w:r w:rsidR="004B750B">
        <w:t>The NY</w:t>
      </w:r>
      <w:r>
        <w:t>S</w:t>
      </w:r>
      <w:r w:rsidR="00C90862">
        <w:t>-</w:t>
      </w:r>
      <w:r w:rsidR="004B750B">
        <w:t xml:space="preserve">112 corridor is undergoing </w:t>
      </w:r>
      <w:r>
        <w:t xml:space="preserve">reconstruction </w:t>
      </w:r>
      <w:r w:rsidR="00C90862">
        <w:t xml:space="preserve">by the NYSDOT </w:t>
      </w:r>
      <w:r>
        <w:t xml:space="preserve">to </w:t>
      </w:r>
      <w:r w:rsidR="004B750B">
        <w:t>widen</w:t>
      </w:r>
      <w:r>
        <w:t xml:space="preserve"> the roadway</w:t>
      </w:r>
      <w:r w:rsidR="004B750B">
        <w:t xml:space="preserve"> </w:t>
      </w:r>
      <w:r w:rsidR="00C90862">
        <w:t xml:space="preserve">in order </w:t>
      </w:r>
      <w:r w:rsidR="004B750B">
        <w:t xml:space="preserve">to improve safety and capacity along the active north-south corridor. </w:t>
      </w:r>
      <w:r w:rsidR="00C90862">
        <w:t xml:space="preserve"> </w:t>
      </w:r>
      <w:r w:rsidR="004B750B">
        <w:t xml:space="preserve">Construction of the NYSDOT </w:t>
      </w:r>
      <w:r w:rsidR="00C90862">
        <w:t xml:space="preserve">Road </w:t>
      </w:r>
      <w:r w:rsidR="00F16A92">
        <w:t xml:space="preserve">Widening </w:t>
      </w:r>
      <w:r w:rsidR="00EA71C1">
        <w:t>p</w:t>
      </w:r>
      <w:r w:rsidR="004B750B">
        <w:t xml:space="preserve">roject will require the relocation of </w:t>
      </w:r>
      <w:r w:rsidR="00A23887">
        <w:t xml:space="preserve">LIPA-owned electric facilities </w:t>
      </w:r>
      <w:r w:rsidR="00C90862">
        <w:t xml:space="preserve">which are </w:t>
      </w:r>
      <w:r w:rsidR="00A23887">
        <w:t>located adjacent to</w:t>
      </w:r>
      <w:r w:rsidR="00E01881">
        <w:t xml:space="preserve"> an approximately 1.9-mile section of the </w:t>
      </w:r>
      <w:r w:rsidR="00A23887">
        <w:t>roadway</w:t>
      </w:r>
      <w:r w:rsidR="004B750B">
        <w:t xml:space="preserve">. </w:t>
      </w:r>
    </w:p>
    <w:p w14:paraId="07E4F4A8" w14:textId="1A5FE8D6" w:rsidR="00626698" w:rsidRDefault="00626698" w:rsidP="00626698">
      <w:pPr>
        <w:spacing w:after="200" w:line="276" w:lineRule="auto"/>
      </w:pPr>
      <w:bookmarkStart w:id="5" w:name="_Hlk531093552"/>
      <w:bookmarkEnd w:id="4"/>
      <w:r>
        <w:t xml:space="preserve">The overhead (“OH”) facilities to be relocated and installed include primary and secondary distribution lines and a limited section of an existing OH 69 kV transmission line.  An </w:t>
      </w:r>
      <w:r>
        <w:lastRenderedPageBreak/>
        <w:t xml:space="preserve">approximately 0.12-mile section of an existing OH 69 kV transmission line that currently runs along the east side of NYS-112 north of Granny Road will be relocated to the west side.  The relocated transmission line will be placed over the existing distribution lines on new poles that will be approximately 10 to 30 feet taller than the poles they will be replacing, but only </w:t>
      </w:r>
      <w:r w:rsidR="00B50454">
        <w:t>approximately 10 to 15</w:t>
      </w:r>
      <w:r>
        <w:t xml:space="preserve">feet taller than the poles from which the line is removed. The </w:t>
      </w:r>
      <w:r w:rsidRPr="00F748FD">
        <w:t>wood transmission poles</w:t>
      </w:r>
      <w:r>
        <w:t xml:space="preserve"> on the east side of NYS-112</w:t>
      </w:r>
      <w:r w:rsidRPr="00F748FD">
        <w:t xml:space="preserve"> which will </w:t>
      </w:r>
      <w:r>
        <w:t>no longer be needed will be removed</w:t>
      </w:r>
      <w:r w:rsidRPr="00F748FD">
        <w:t>.</w:t>
      </w:r>
      <w:r>
        <w:t xml:space="preserve"> </w:t>
      </w:r>
      <w:r w:rsidRPr="00F642B7">
        <w:rPr>
          <w:color w:val="000000" w:themeColor="text1"/>
        </w:rPr>
        <w:t>In addition to the transmission relocations, the Proposed Action includes the</w:t>
      </w:r>
      <w:r>
        <w:rPr>
          <w:color w:val="000000" w:themeColor="text1"/>
        </w:rPr>
        <w:t xml:space="preserve"> following OH work:</w:t>
      </w:r>
      <w:r w:rsidRPr="00F642B7">
        <w:rPr>
          <w:color w:val="000000" w:themeColor="text1"/>
        </w:rPr>
        <w:t xml:space="preserve"> </w:t>
      </w:r>
      <w:r>
        <w:rPr>
          <w:color w:val="000000" w:themeColor="text1"/>
        </w:rPr>
        <w:t xml:space="preserve">(i) </w:t>
      </w:r>
      <w:r w:rsidRPr="00F642B7">
        <w:rPr>
          <w:color w:val="000000" w:themeColor="text1"/>
        </w:rPr>
        <w:t>relocation</w:t>
      </w:r>
      <w:r>
        <w:rPr>
          <w:color w:val="000000" w:themeColor="text1"/>
        </w:rPr>
        <w:t xml:space="preserve"> and replacement</w:t>
      </w:r>
      <w:r w:rsidRPr="00F642B7">
        <w:rPr>
          <w:color w:val="000000" w:themeColor="text1"/>
        </w:rPr>
        <w:t xml:space="preserve"> of </w:t>
      </w:r>
      <w:r>
        <w:rPr>
          <w:color w:val="000000" w:themeColor="text1"/>
        </w:rPr>
        <w:t>83</w:t>
      </w:r>
      <w:r w:rsidRPr="00F642B7">
        <w:rPr>
          <w:color w:val="000000" w:themeColor="text1"/>
        </w:rPr>
        <w:t xml:space="preserve"> primary and secondary </w:t>
      </w:r>
      <w:r>
        <w:rPr>
          <w:color w:val="000000" w:themeColor="text1"/>
        </w:rPr>
        <w:t xml:space="preserve">wood </w:t>
      </w:r>
      <w:r w:rsidRPr="00F642B7">
        <w:rPr>
          <w:color w:val="000000" w:themeColor="text1"/>
        </w:rPr>
        <w:t>distribution poles</w:t>
      </w:r>
      <w:r>
        <w:rPr>
          <w:color w:val="000000" w:themeColor="text1"/>
        </w:rPr>
        <w:t xml:space="preserve"> with wood poles that are the same height or poles that are no greater than 10 feet taller and (ii)</w:t>
      </w:r>
      <w:r w:rsidRPr="00F642B7">
        <w:rPr>
          <w:color w:val="000000" w:themeColor="text1"/>
        </w:rPr>
        <w:t xml:space="preserve"> </w:t>
      </w:r>
      <w:r>
        <w:rPr>
          <w:color w:val="000000" w:themeColor="text1"/>
        </w:rPr>
        <w:t>installation of four new distribution poles in the same alignment with existing distribution poles</w:t>
      </w:r>
      <w:r>
        <w:t>.  All poles will be placed in a strip between the curb and sidewalk in the newly NYSDOT-constructed roadway.  As compared to the existing pole locations, the newly installed poles will be placed approximately the same distances from the pavement ledges on the west and east sides of the reconstructed roadway.</w:t>
      </w:r>
    </w:p>
    <w:p w14:paraId="28C3AC6C" w14:textId="4031484E" w:rsidR="004B750B" w:rsidRDefault="00626698" w:rsidP="00703C81">
      <w:pPr>
        <w:spacing w:after="200" w:line="276" w:lineRule="auto"/>
      </w:pPr>
      <w:r>
        <w:t xml:space="preserve">Underground (“UG”) facilities to be relocated and installed in the Proposed Action include 13kV primary and secondary service lines.  The UG utility work includes the following: (i) abandonment of 815 feet of cable along NYS-112 where it crosses NYS-112; (ii) installation of approximately 2,130 feet of cable and conduit along the west side of NYS-112 where it will cross I-495; (iii) installation of approximately 660 feet of cable and 220 feet of cable to run parallel in proposed conduit along Horseblock Road; (iv) installation of approximately 95 feet of cable and conduit to run across Horseblock Road  to connect to an existing customer; (v) installation of approximately 325 feet of cable to run along NYS-112 and then cross the road to run along I-495 North Service Road; (vi) installation of two cables (140 feet and 505 feet in length, respectively) along the west side of NYS-112 to connect to existing customers; and (vii) installation of three manholes, one below grade transformer and one switchgear along the west side of NYS-112.  </w:t>
      </w:r>
      <w:r w:rsidR="00D14433">
        <w:t xml:space="preserve">A list of the proposed OH pole and UG cable </w:t>
      </w:r>
      <w:r w:rsidR="001B2702">
        <w:t xml:space="preserve">components </w:t>
      </w:r>
      <w:r w:rsidR="00D06615">
        <w:t xml:space="preserve">for the </w:t>
      </w:r>
      <w:r w:rsidR="00D14433">
        <w:t xml:space="preserve">work to be completed along each roadway is included as </w:t>
      </w:r>
      <w:r w:rsidR="00D14433" w:rsidRPr="008F4498">
        <w:rPr>
          <w:b/>
        </w:rPr>
        <w:t>Table 1</w:t>
      </w:r>
      <w:r w:rsidR="00D14433">
        <w:t>.</w:t>
      </w:r>
      <w:r w:rsidR="00D14433" w:rsidRPr="003B746A">
        <w:rPr>
          <w:szCs w:val="22"/>
        </w:rPr>
        <w:t xml:space="preserve"> </w:t>
      </w:r>
    </w:p>
    <w:p w14:paraId="37774778" w14:textId="77777777" w:rsidR="00D14433" w:rsidRDefault="00D14433">
      <w:pPr>
        <w:spacing w:after="0"/>
        <w:jc w:val="left"/>
        <w:rPr>
          <w:b/>
        </w:rPr>
      </w:pPr>
      <w:r>
        <w:rPr>
          <w:b/>
        </w:rPr>
        <w:br w:type="page"/>
      </w:r>
    </w:p>
    <w:p w14:paraId="1A9C4D3C" w14:textId="0F5E8093" w:rsidR="00D14433" w:rsidRDefault="00D14433" w:rsidP="00D14433">
      <w:pPr>
        <w:autoSpaceDE w:val="0"/>
        <w:autoSpaceDN w:val="0"/>
        <w:adjustRightInd w:val="0"/>
        <w:spacing w:after="200" w:line="276" w:lineRule="auto"/>
        <w:jc w:val="center"/>
      </w:pPr>
      <w:r w:rsidRPr="00CF5318">
        <w:rPr>
          <w:b/>
        </w:rPr>
        <w:lastRenderedPageBreak/>
        <w:t>Table 1</w:t>
      </w:r>
      <w:r>
        <w:rPr>
          <w:b/>
        </w:rPr>
        <w:t xml:space="preserve">: </w:t>
      </w:r>
      <w:r w:rsidRPr="00CF5318">
        <w:rPr>
          <w:b/>
        </w:rPr>
        <w:t>Proposed Action Components</w:t>
      </w:r>
    </w:p>
    <w:tbl>
      <w:tblPr>
        <w:tblStyle w:val="TableGrid"/>
        <w:tblW w:w="0" w:type="auto"/>
        <w:jc w:val="center"/>
        <w:tblLook w:val="04A0" w:firstRow="1" w:lastRow="0" w:firstColumn="1" w:lastColumn="0" w:noHBand="0" w:noVBand="1"/>
      </w:tblPr>
      <w:tblGrid>
        <w:gridCol w:w="2722"/>
        <w:gridCol w:w="3846"/>
      </w:tblGrid>
      <w:tr w:rsidR="001B2702" w:rsidRPr="00BF7317" w14:paraId="7F37C789" w14:textId="77777777" w:rsidTr="005B5D14">
        <w:trPr>
          <w:jc w:val="center"/>
        </w:trPr>
        <w:tc>
          <w:tcPr>
            <w:tcW w:w="2722" w:type="dxa"/>
          </w:tcPr>
          <w:p w14:paraId="4295B470" w14:textId="77777777" w:rsidR="001B2702" w:rsidRPr="00BF7317" w:rsidRDefault="001B2702" w:rsidP="004E2784">
            <w:pPr>
              <w:autoSpaceDE w:val="0"/>
              <w:autoSpaceDN w:val="0"/>
              <w:adjustRightInd w:val="0"/>
              <w:spacing w:after="200" w:line="276" w:lineRule="auto"/>
              <w:rPr>
                <w:b/>
                <w:szCs w:val="22"/>
              </w:rPr>
            </w:pPr>
            <w:r w:rsidRPr="00BF7317">
              <w:rPr>
                <w:b/>
                <w:szCs w:val="22"/>
              </w:rPr>
              <w:t>Roadway</w:t>
            </w:r>
          </w:p>
        </w:tc>
        <w:tc>
          <w:tcPr>
            <w:tcW w:w="3846" w:type="dxa"/>
          </w:tcPr>
          <w:p w14:paraId="04380CC0" w14:textId="34922E70" w:rsidR="001B2702" w:rsidRPr="00BF7317" w:rsidRDefault="00750159" w:rsidP="007A7B2D">
            <w:pPr>
              <w:autoSpaceDE w:val="0"/>
              <w:autoSpaceDN w:val="0"/>
              <w:adjustRightInd w:val="0"/>
              <w:spacing w:after="200" w:line="276" w:lineRule="auto"/>
              <w:rPr>
                <w:b/>
                <w:szCs w:val="22"/>
              </w:rPr>
            </w:pPr>
            <w:r>
              <w:rPr>
                <w:b/>
                <w:szCs w:val="22"/>
              </w:rPr>
              <w:t xml:space="preserve">Relocated </w:t>
            </w:r>
            <w:r w:rsidR="007A7B2D">
              <w:rPr>
                <w:b/>
                <w:szCs w:val="22"/>
              </w:rPr>
              <w:t xml:space="preserve">and New </w:t>
            </w:r>
            <w:r>
              <w:rPr>
                <w:b/>
                <w:szCs w:val="22"/>
              </w:rPr>
              <w:t>Pole</w:t>
            </w:r>
            <w:r w:rsidR="00B560C3">
              <w:rPr>
                <w:b/>
                <w:szCs w:val="22"/>
              </w:rPr>
              <w:t>s</w:t>
            </w:r>
          </w:p>
        </w:tc>
      </w:tr>
      <w:tr w:rsidR="001B2702" w:rsidRPr="00BF7317" w14:paraId="64C325F4" w14:textId="77777777" w:rsidTr="005B5D14">
        <w:trPr>
          <w:trHeight w:val="1070"/>
          <w:jc w:val="center"/>
        </w:trPr>
        <w:tc>
          <w:tcPr>
            <w:tcW w:w="2722" w:type="dxa"/>
            <w:vMerge w:val="restart"/>
            <w:vAlign w:val="center"/>
          </w:tcPr>
          <w:p w14:paraId="19EED539" w14:textId="77777777" w:rsidR="001B2702" w:rsidRPr="005753C6" w:rsidRDefault="001B2702" w:rsidP="00CE57E5">
            <w:pPr>
              <w:autoSpaceDE w:val="0"/>
              <w:autoSpaceDN w:val="0"/>
              <w:adjustRightInd w:val="0"/>
              <w:spacing w:after="0" w:line="276" w:lineRule="auto"/>
              <w:jc w:val="left"/>
              <w:rPr>
                <w:sz w:val="20"/>
                <w:szCs w:val="20"/>
              </w:rPr>
            </w:pPr>
            <w:r w:rsidRPr="005753C6">
              <w:rPr>
                <w:sz w:val="20"/>
                <w:szCs w:val="20"/>
              </w:rPr>
              <w:t>NYS-112</w:t>
            </w:r>
          </w:p>
        </w:tc>
        <w:tc>
          <w:tcPr>
            <w:tcW w:w="3846" w:type="dxa"/>
          </w:tcPr>
          <w:p w14:paraId="7A76A852" w14:textId="360B4B8D" w:rsidR="001B2702" w:rsidRPr="005753C6" w:rsidRDefault="00F139A6" w:rsidP="00F139A6">
            <w:pPr>
              <w:autoSpaceDE w:val="0"/>
              <w:autoSpaceDN w:val="0"/>
              <w:adjustRightInd w:val="0"/>
              <w:spacing w:after="0" w:line="276" w:lineRule="auto"/>
              <w:rPr>
                <w:sz w:val="20"/>
                <w:szCs w:val="20"/>
              </w:rPr>
            </w:pPr>
            <w:r>
              <w:rPr>
                <w:sz w:val="20"/>
                <w:szCs w:val="20"/>
              </w:rPr>
              <w:t xml:space="preserve">10 – </w:t>
            </w:r>
            <w:r w:rsidR="001B2702" w:rsidRPr="005753C6">
              <w:rPr>
                <w:sz w:val="20"/>
                <w:szCs w:val="20"/>
              </w:rPr>
              <w:t xml:space="preserve">OH Transmission/ Distribution Poles, between Granny Road and Old Port Jefferson Road </w:t>
            </w:r>
          </w:p>
        </w:tc>
      </w:tr>
      <w:tr w:rsidR="001B2702" w:rsidRPr="00BF7317" w14:paraId="0E40158E" w14:textId="77777777" w:rsidTr="005B5D14">
        <w:trPr>
          <w:trHeight w:val="1079"/>
          <w:jc w:val="center"/>
        </w:trPr>
        <w:tc>
          <w:tcPr>
            <w:tcW w:w="2722" w:type="dxa"/>
            <w:vMerge/>
          </w:tcPr>
          <w:p w14:paraId="2D93EC31" w14:textId="77777777" w:rsidR="001B2702" w:rsidRPr="005753C6" w:rsidRDefault="001B2702" w:rsidP="00CE57E5">
            <w:pPr>
              <w:autoSpaceDE w:val="0"/>
              <w:autoSpaceDN w:val="0"/>
              <w:adjustRightInd w:val="0"/>
              <w:spacing w:after="0" w:line="276" w:lineRule="auto"/>
              <w:jc w:val="left"/>
              <w:rPr>
                <w:sz w:val="20"/>
                <w:szCs w:val="20"/>
              </w:rPr>
            </w:pPr>
          </w:p>
        </w:tc>
        <w:tc>
          <w:tcPr>
            <w:tcW w:w="3846" w:type="dxa"/>
          </w:tcPr>
          <w:p w14:paraId="1ED8D285" w14:textId="053AAD74" w:rsidR="001B2702" w:rsidRPr="005753C6" w:rsidRDefault="00F139A6" w:rsidP="00F139A6">
            <w:pPr>
              <w:autoSpaceDE w:val="0"/>
              <w:autoSpaceDN w:val="0"/>
              <w:adjustRightInd w:val="0"/>
              <w:spacing w:after="0" w:line="276" w:lineRule="auto"/>
              <w:rPr>
                <w:sz w:val="20"/>
                <w:szCs w:val="20"/>
              </w:rPr>
            </w:pPr>
            <w:r>
              <w:rPr>
                <w:sz w:val="20"/>
                <w:szCs w:val="20"/>
              </w:rPr>
              <w:t xml:space="preserve">76 – </w:t>
            </w:r>
            <w:r w:rsidR="001B2702" w:rsidRPr="005753C6">
              <w:rPr>
                <w:sz w:val="20"/>
                <w:szCs w:val="20"/>
              </w:rPr>
              <w:t>OH Distribution Poles</w:t>
            </w:r>
            <w:r w:rsidR="001B2702">
              <w:rPr>
                <w:sz w:val="20"/>
                <w:szCs w:val="20"/>
              </w:rPr>
              <w:t>, between Waverly Avenue &amp;</w:t>
            </w:r>
            <w:r w:rsidR="001B2702" w:rsidRPr="005753C6">
              <w:rPr>
                <w:sz w:val="20"/>
                <w:szCs w:val="20"/>
              </w:rPr>
              <w:t xml:space="preserve"> Granny Road </w:t>
            </w:r>
            <w:r w:rsidR="001B2702">
              <w:rPr>
                <w:sz w:val="20"/>
                <w:szCs w:val="20"/>
              </w:rPr>
              <w:t>&amp;</w:t>
            </w:r>
            <w:r w:rsidR="001B2702" w:rsidRPr="005753C6">
              <w:rPr>
                <w:sz w:val="20"/>
                <w:szCs w:val="20"/>
              </w:rPr>
              <w:t xml:space="preserve"> 1 pole just north of Granny Road (east side of NYS-112)</w:t>
            </w:r>
          </w:p>
        </w:tc>
      </w:tr>
      <w:tr w:rsidR="001B2702" w:rsidRPr="00BF7317" w14:paraId="42C5E5CB" w14:textId="77777777" w:rsidTr="005B5D14">
        <w:trPr>
          <w:trHeight w:val="530"/>
          <w:jc w:val="center"/>
        </w:trPr>
        <w:tc>
          <w:tcPr>
            <w:tcW w:w="2722" w:type="dxa"/>
            <w:vMerge/>
          </w:tcPr>
          <w:p w14:paraId="4B879910" w14:textId="77777777" w:rsidR="001B2702" w:rsidRPr="005753C6" w:rsidRDefault="001B2702" w:rsidP="00CE57E5">
            <w:pPr>
              <w:autoSpaceDE w:val="0"/>
              <w:autoSpaceDN w:val="0"/>
              <w:adjustRightInd w:val="0"/>
              <w:spacing w:after="0" w:line="276" w:lineRule="auto"/>
              <w:jc w:val="left"/>
              <w:rPr>
                <w:sz w:val="20"/>
                <w:szCs w:val="20"/>
              </w:rPr>
            </w:pPr>
          </w:p>
        </w:tc>
        <w:tc>
          <w:tcPr>
            <w:tcW w:w="3846" w:type="dxa"/>
          </w:tcPr>
          <w:p w14:paraId="2C07E8A9" w14:textId="0C4320C4" w:rsidR="001B2702" w:rsidRPr="005753C6" w:rsidRDefault="001B2702" w:rsidP="00CE57E5">
            <w:pPr>
              <w:autoSpaceDE w:val="0"/>
              <w:autoSpaceDN w:val="0"/>
              <w:adjustRightInd w:val="0"/>
              <w:spacing w:after="0" w:line="276" w:lineRule="auto"/>
              <w:rPr>
                <w:sz w:val="20"/>
                <w:szCs w:val="20"/>
              </w:rPr>
            </w:pPr>
            <w:r w:rsidRPr="005753C6">
              <w:rPr>
                <w:sz w:val="20"/>
                <w:szCs w:val="20"/>
              </w:rPr>
              <w:t>UG Distribution Cable &amp; Conduit</w:t>
            </w:r>
          </w:p>
        </w:tc>
      </w:tr>
      <w:tr w:rsidR="001B2702" w:rsidRPr="00BF7317" w14:paraId="3E6F4568" w14:textId="77777777" w:rsidTr="005B5D14">
        <w:trPr>
          <w:trHeight w:val="440"/>
          <w:jc w:val="center"/>
        </w:trPr>
        <w:tc>
          <w:tcPr>
            <w:tcW w:w="2722" w:type="dxa"/>
            <w:vMerge w:val="restart"/>
            <w:vAlign w:val="center"/>
          </w:tcPr>
          <w:p w14:paraId="3D0D8293" w14:textId="77777777" w:rsidR="001B2702" w:rsidRPr="005753C6" w:rsidRDefault="001B2702" w:rsidP="00CE57E5">
            <w:pPr>
              <w:autoSpaceDE w:val="0"/>
              <w:autoSpaceDN w:val="0"/>
              <w:adjustRightInd w:val="0"/>
              <w:spacing w:after="0" w:line="276" w:lineRule="auto"/>
              <w:jc w:val="left"/>
              <w:rPr>
                <w:sz w:val="20"/>
                <w:szCs w:val="20"/>
              </w:rPr>
            </w:pPr>
            <w:r w:rsidRPr="005753C6">
              <w:rPr>
                <w:sz w:val="20"/>
                <w:szCs w:val="20"/>
              </w:rPr>
              <w:t>Horseblock Road</w:t>
            </w:r>
          </w:p>
        </w:tc>
        <w:tc>
          <w:tcPr>
            <w:tcW w:w="3846" w:type="dxa"/>
          </w:tcPr>
          <w:p w14:paraId="4A571579" w14:textId="5142F229" w:rsidR="001B2702" w:rsidRPr="005753C6" w:rsidRDefault="00F139A6" w:rsidP="00CE57E5">
            <w:pPr>
              <w:autoSpaceDE w:val="0"/>
              <w:autoSpaceDN w:val="0"/>
              <w:adjustRightInd w:val="0"/>
              <w:spacing w:after="0" w:line="276" w:lineRule="auto"/>
              <w:rPr>
                <w:sz w:val="20"/>
                <w:szCs w:val="20"/>
              </w:rPr>
            </w:pPr>
            <w:r>
              <w:rPr>
                <w:sz w:val="20"/>
                <w:szCs w:val="20"/>
              </w:rPr>
              <w:t xml:space="preserve">6 – </w:t>
            </w:r>
            <w:r w:rsidR="001B2702" w:rsidRPr="005753C6">
              <w:rPr>
                <w:sz w:val="20"/>
                <w:szCs w:val="20"/>
              </w:rPr>
              <w:t>OH Distribution poles</w:t>
            </w:r>
          </w:p>
        </w:tc>
      </w:tr>
      <w:tr w:rsidR="001B2702" w:rsidRPr="00BF7317" w14:paraId="13BFD7D7" w14:textId="77777777" w:rsidTr="005B5D14">
        <w:trPr>
          <w:trHeight w:val="440"/>
          <w:jc w:val="center"/>
        </w:trPr>
        <w:tc>
          <w:tcPr>
            <w:tcW w:w="2722" w:type="dxa"/>
            <w:vMerge/>
          </w:tcPr>
          <w:p w14:paraId="4DC6886A" w14:textId="77777777" w:rsidR="001B2702" w:rsidRPr="005753C6" w:rsidRDefault="001B2702" w:rsidP="00CE57E5">
            <w:pPr>
              <w:autoSpaceDE w:val="0"/>
              <w:autoSpaceDN w:val="0"/>
              <w:adjustRightInd w:val="0"/>
              <w:spacing w:after="0" w:line="276" w:lineRule="auto"/>
              <w:rPr>
                <w:sz w:val="20"/>
                <w:szCs w:val="20"/>
              </w:rPr>
            </w:pPr>
          </w:p>
        </w:tc>
        <w:tc>
          <w:tcPr>
            <w:tcW w:w="3846" w:type="dxa"/>
          </w:tcPr>
          <w:p w14:paraId="546C17FC" w14:textId="064CB36F" w:rsidR="001B2702" w:rsidRPr="005753C6" w:rsidRDefault="001B2702" w:rsidP="00CE57E5">
            <w:pPr>
              <w:autoSpaceDE w:val="0"/>
              <w:autoSpaceDN w:val="0"/>
              <w:adjustRightInd w:val="0"/>
              <w:spacing w:after="0" w:line="276" w:lineRule="auto"/>
              <w:rPr>
                <w:sz w:val="20"/>
                <w:szCs w:val="20"/>
              </w:rPr>
            </w:pPr>
            <w:r w:rsidRPr="005753C6">
              <w:rPr>
                <w:sz w:val="20"/>
                <w:szCs w:val="20"/>
              </w:rPr>
              <w:t>UG Distribution Cable &amp; Conduit</w:t>
            </w:r>
          </w:p>
        </w:tc>
      </w:tr>
      <w:tr w:rsidR="001B2702" w:rsidRPr="00BF7317" w14:paraId="3327EAD6" w14:textId="77777777" w:rsidTr="005B5D14">
        <w:trPr>
          <w:trHeight w:val="440"/>
          <w:jc w:val="center"/>
        </w:trPr>
        <w:tc>
          <w:tcPr>
            <w:tcW w:w="2722" w:type="dxa"/>
            <w:vMerge w:val="restart"/>
            <w:vAlign w:val="center"/>
          </w:tcPr>
          <w:p w14:paraId="41C80B74" w14:textId="77777777" w:rsidR="001B2702" w:rsidRPr="005753C6" w:rsidRDefault="001B2702" w:rsidP="00CE57E5">
            <w:pPr>
              <w:autoSpaceDE w:val="0"/>
              <w:autoSpaceDN w:val="0"/>
              <w:adjustRightInd w:val="0"/>
              <w:spacing w:after="0" w:line="276" w:lineRule="auto"/>
              <w:jc w:val="left"/>
              <w:rPr>
                <w:sz w:val="20"/>
                <w:szCs w:val="20"/>
              </w:rPr>
            </w:pPr>
            <w:r w:rsidRPr="005753C6">
              <w:rPr>
                <w:sz w:val="20"/>
                <w:szCs w:val="20"/>
              </w:rPr>
              <w:t>I-495 North Service Road</w:t>
            </w:r>
          </w:p>
        </w:tc>
        <w:tc>
          <w:tcPr>
            <w:tcW w:w="3846" w:type="dxa"/>
          </w:tcPr>
          <w:p w14:paraId="326C2B65" w14:textId="7275B05D" w:rsidR="001B2702" w:rsidRPr="005753C6" w:rsidRDefault="00F139A6" w:rsidP="00CE57E5">
            <w:pPr>
              <w:autoSpaceDE w:val="0"/>
              <w:autoSpaceDN w:val="0"/>
              <w:adjustRightInd w:val="0"/>
              <w:spacing w:after="0" w:line="276" w:lineRule="auto"/>
              <w:rPr>
                <w:sz w:val="20"/>
                <w:szCs w:val="20"/>
              </w:rPr>
            </w:pPr>
            <w:r>
              <w:rPr>
                <w:sz w:val="20"/>
                <w:szCs w:val="20"/>
              </w:rPr>
              <w:t xml:space="preserve">1 – </w:t>
            </w:r>
            <w:r w:rsidR="001B2702" w:rsidRPr="005753C6">
              <w:rPr>
                <w:sz w:val="20"/>
                <w:szCs w:val="20"/>
              </w:rPr>
              <w:t>OH Distribution Poles</w:t>
            </w:r>
          </w:p>
        </w:tc>
      </w:tr>
      <w:tr w:rsidR="001B2702" w:rsidRPr="00BF7317" w14:paraId="2A756670" w14:textId="77777777" w:rsidTr="005B5D14">
        <w:trPr>
          <w:trHeight w:val="431"/>
          <w:jc w:val="center"/>
        </w:trPr>
        <w:tc>
          <w:tcPr>
            <w:tcW w:w="2722" w:type="dxa"/>
            <w:vMerge/>
          </w:tcPr>
          <w:p w14:paraId="1D68D05D" w14:textId="77777777" w:rsidR="001B2702" w:rsidRPr="005753C6" w:rsidRDefault="001B2702" w:rsidP="00CE57E5">
            <w:pPr>
              <w:autoSpaceDE w:val="0"/>
              <w:autoSpaceDN w:val="0"/>
              <w:adjustRightInd w:val="0"/>
              <w:spacing w:after="0" w:line="276" w:lineRule="auto"/>
              <w:jc w:val="left"/>
              <w:rPr>
                <w:sz w:val="20"/>
                <w:szCs w:val="20"/>
              </w:rPr>
            </w:pPr>
          </w:p>
        </w:tc>
        <w:tc>
          <w:tcPr>
            <w:tcW w:w="3846" w:type="dxa"/>
          </w:tcPr>
          <w:p w14:paraId="590E313D" w14:textId="77777777" w:rsidR="001B2702" w:rsidRPr="005753C6" w:rsidRDefault="001B2702" w:rsidP="00CE57E5">
            <w:pPr>
              <w:autoSpaceDE w:val="0"/>
              <w:autoSpaceDN w:val="0"/>
              <w:adjustRightInd w:val="0"/>
              <w:spacing w:after="0" w:line="276" w:lineRule="auto"/>
              <w:rPr>
                <w:sz w:val="20"/>
                <w:szCs w:val="20"/>
              </w:rPr>
            </w:pPr>
            <w:r w:rsidRPr="005753C6">
              <w:rPr>
                <w:sz w:val="20"/>
                <w:szCs w:val="20"/>
              </w:rPr>
              <w:t>UG Distribution Cable &amp; Conduit</w:t>
            </w:r>
          </w:p>
        </w:tc>
      </w:tr>
      <w:tr w:rsidR="001B2702" w:rsidRPr="00BF7317" w14:paraId="59E742F6" w14:textId="77777777" w:rsidTr="005B5D14">
        <w:trPr>
          <w:trHeight w:val="620"/>
          <w:jc w:val="center"/>
        </w:trPr>
        <w:tc>
          <w:tcPr>
            <w:tcW w:w="2722" w:type="dxa"/>
          </w:tcPr>
          <w:p w14:paraId="74E78F8E" w14:textId="77777777" w:rsidR="001B2702" w:rsidRPr="005753C6" w:rsidRDefault="001B2702" w:rsidP="00CE57E5">
            <w:pPr>
              <w:autoSpaceDE w:val="0"/>
              <w:autoSpaceDN w:val="0"/>
              <w:adjustRightInd w:val="0"/>
              <w:spacing w:after="0" w:line="276" w:lineRule="auto"/>
              <w:jc w:val="left"/>
              <w:rPr>
                <w:sz w:val="20"/>
                <w:szCs w:val="20"/>
              </w:rPr>
            </w:pPr>
            <w:r w:rsidRPr="005753C6">
              <w:rPr>
                <w:sz w:val="20"/>
                <w:szCs w:val="20"/>
              </w:rPr>
              <w:t>Middle Island Road</w:t>
            </w:r>
          </w:p>
        </w:tc>
        <w:tc>
          <w:tcPr>
            <w:tcW w:w="3846" w:type="dxa"/>
          </w:tcPr>
          <w:p w14:paraId="727B359E" w14:textId="6AC7584C" w:rsidR="001B2702" w:rsidRPr="005753C6" w:rsidRDefault="00F139A6" w:rsidP="00CE57E5">
            <w:pPr>
              <w:autoSpaceDE w:val="0"/>
              <w:autoSpaceDN w:val="0"/>
              <w:adjustRightInd w:val="0"/>
              <w:spacing w:after="0" w:line="276" w:lineRule="auto"/>
              <w:rPr>
                <w:sz w:val="20"/>
                <w:szCs w:val="20"/>
              </w:rPr>
            </w:pPr>
            <w:r>
              <w:rPr>
                <w:sz w:val="20"/>
                <w:szCs w:val="20"/>
              </w:rPr>
              <w:t xml:space="preserve">2 – </w:t>
            </w:r>
            <w:r w:rsidR="001B2702" w:rsidRPr="005753C6">
              <w:rPr>
                <w:sz w:val="20"/>
                <w:szCs w:val="20"/>
              </w:rPr>
              <w:t>OH Distribution Poles</w:t>
            </w:r>
          </w:p>
        </w:tc>
      </w:tr>
      <w:tr w:rsidR="001B2702" w:rsidRPr="00BF7317" w14:paraId="43F3AFB6" w14:textId="77777777" w:rsidTr="005B5D14">
        <w:trPr>
          <w:trHeight w:val="710"/>
          <w:jc w:val="center"/>
        </w:trPr>
        <w:tc>
          <w:tcPr>
            <w:tcW w:w="2722" w:type="dxa"/>
          </w:tcPr>
          <w:p w14:paraId="1800B46E" w14:textId="77777777" w:rsidR="001B2702" w:rsidRPr="005753C6" w:rsidRDefault="001B2702" w:rsidP="00CE57E5">
            <w:pPr>
              <w:autoSpaceDE w:val="0"/>
              <w:autoSpaceDN w:val="0"/>
              <w:adjustRightInd w:val="0"/>
              <w:spacing w:after="0" w:line="276" w:lineRule="auto"/>
              <w:jc w:val="left"/>
              <w:rPr>
                <w:sz w:val="20"/>
                <w:szCs w:val="20"/>
              </w:rPr>
            </w:pPr>
            <w:r w:rsidRPr="005753C6">
              <w:rPr>
                <w:sz w:val="20"/>
                <w:szCs w:val="20"/>
              </w:rPr>
              <w:t>Commercial Boulevard</w:t>
            </w:r>
          </w:p>
        </w:tc>
        <w:tc>
          <w:tcPr>
            <w:tcW w:w="3846" w:type="dxa"/>
          </w:tcPr>
          <w:p w14:paraId="6E16AA5D" w14:textId="3C6E19E0" w:rsidR="001B2702" w:rsidRPr="005753C6" w:rsidRDefault="00F139A6" w:rsidP="00CE57E5">
            <w:pPr>
              <w:autoSpaceDE w:val="0"/>
              <w:autoSpaceDN w:val="0"/>
              <w:adjustRightInd w:val="0"/>
              <w:spacing w:after="0" w:line="276" w:lineRule="auto"/>
              <w:rPr>
                <w:sz w:val="20"/>
                <w:szCs w:val="20"/>
              </w:rPr>
            </w:pPr>
            <w:r>
              <w:rPr>
                <w:sz w:val="20"/>
                <w:szCs w:val="20"/>
              </w:rPr>
              <w:t xml:space="preserve">2 – </w:t>
            </w:r>
            <w:r w:rsidR="001B2702" w:rsidRPr="005753C6">
              <w:rPr>
                <w:sz w:val="20"/>
                <w:szCs w:val="20"/>
              </w:rPr>
              <w:t>OH Distribution Poles</w:t>
            </w:r>
          </w:p>
        </w:tc>
      </w:tr>
    </w:tbl>
    <w:p w14:paraId="299F059C" w14:textId="77777777" w:rsidR="00D14433" w:rsidRDefault="00D14433" w:rsidP="004B750B"/>
    <w:bookmarkEnd w:id="5"/>
    <w:p w14:paraId="76D6AE85" w14:textId="40E5670B" w:rsidR="004B750B" w:rsidRPr="000D2467" w:rsidRDefault="004B750B" w:rsidP="00703C81">
      <w:pPr>
        <w:spacing w:after="200" w:line="276" w:lineRule="auto"/>
      </w:pPr>
      <w:r w:rsidRPr="000D2467">
        <w:t>It is anticipated that construction</w:t>
      </w:r>
      <w:r w:rsidR="00F66686">
        <w:t xml:space="preserve"> of the Proposed Action</w:t>
      </w:r>
      <w:r w:rsidRPr="000D2467">
        <w:t xml:space="preserve"> will commence in </w:t>
      </w:r>
      <w:r w:rsidR="00E346DF">
        <w:t>April</w:t>
      </w:r>
      <w:r w:rsidR="000D2467" w:rsidRPr="000D2467">
        <w:t xml:space="preserve"> </w:t>
      </w:r>
      <w:r w:rsidRPr="000D2467">
        <w:t xml:space="preserve">2019 and will take approximately </w:t>
      </w:r>
      <w:r w:rsidR="00F66686">
        <w:t>24</w:t>
      </w:r>
      <w:r w:rsidR="00F66686" w:rsidRPr="000D2467">
        <w:t xml:space="preserve"> </w:t>
      </w:r>
      <w:r w:rsidRPr="000D2467">
        <w:t>months to complete</w:t>
      </w:r>
      <w:r w:rsidR="00BD1933">
        <w:t>, ultimately</w:t>
      </w:r>
      <w:r w:rsidR="00F66686">
        <w:t xml:space="preserve"> depending on the schedule of the NYSDOT Road </w:t>
      </w:r>
      <w:r w:rsidR="00F16A92">
        <w:t xml:space="preserve">Widening </w:t>
      </w:r>
      <w:r w:rsidR="00F66686">
        <w:t>project</w:t>
      </w:r>
      <w:r w:rsidRPr="000D2467">
        <w:t>.</w:t>
      </w:r>
    </w:p>
    <w:p w14:paraId="037CBAAD" w14:textId="50FD6C74" w:rsidR="004506B1" w:rsidRPr="00397755" w:rsidRDefault="006C0DC5" w:rsidP="00703C81">
      <w:pPr>
        <w:pStyle w:val="2LOH"/>
        <w:tabs>
          <w:tab w:val="left" w:pos="360"/>
        </w:tabs>
        <w:spacing w:after="200" w:line="276" w:lineRule="auto"/>
        <w:ind w:hanging="1260"/>
      </w:pPr>
      <w:r w:rsidRPr="00397755">
        <w:t>Site Setting</w:t>
      </w:r>
    </w:p>
    <w:p w14:paraId="5F1CB114" w14:textId="650875D1" w:rsidR="00A75446" w:rsidRDefault="00A75446" w:rsidP="00703C81">
      <w:pPr>
        <w:spacing w:after="200" w:line="276" w:lineRule="auto"/>
      </w:pPr>
      <w:r>
        <w:t xml:space="preserve">The Proposed Action will be located adjacent to </w:t>
      </w:r>
      <w:r w:rsidR="00215BF8">
        <w:t xml:space="preserve">primarily </w:t>
      </w:r>
      <w:r>
        <w:t xml:space="preserve">residential, </w:t>
      </w:r>
      <w:r w:rsidR="00215BF8">
        <w:t xml:space="preserve">commercial </w:t>
      </w:r>
      <w:r>
        <w:t xml:space="preserve">and light industrial </w:t>
      </w:r>
      <w:r w:rsidR="00215BF8">
        <w:t xml:space="preserve">land use </w:t>
      </w:r>
      <w:r>
        <w:t xml:space="preserve">areas with </w:t>
      </w:r>
      <w:r w:rsidR="00215BF8">
        <w:t>limited</w:t>
      </w:r>
      <w:r>
        <w:t xml:space="preserve"> institutional uses</w:t>
      </w:r>
      <w:r w:rsidR="00215BF8">
        <w:t xml:space="preserve"> present on adjacent parcels</w:t>
      </w:r>
      <w:r>
        <w:t xml:space="preserve">. </w:t>
      </w:r>
      <w:r w:rsidR="000D2467">
        <w:t xml:space="preserve"> </w:t>
      </w:r>
      <w:r>
        <w:t xml:space="preserve">All work will be within </w:t>
      </w:r>
      <w:r w:rsidR="00BD1933">
        <w:t xml:space="preserve">franchise areas, </w:t>
      </w:r>
      <w:r w:rsidR="00215BF8">
        <w:t xml:space="preserve">public </w:t>
      </w:r>
      <w:r>
        <w:t>roadways or right</w:t>
      </w:r>
      <w:r w:rsidR="00CD1EDC">
        <w:t>s</w:t>
      </w:r>
      <w:r>
        <w:t xml:space="preserve"> of way. </w:t>
      </w:r>
    </w:p>
    <w:p w14:paraId="6F0D9CD0" w14:textId="712CEE8B" w:rsidR="004E6D78" w:rsidRDefault="00082A0C" w:rsidP="00703C81">
      <w:pPr>
        <w:spacing w:after="200" w:line="276" w:lineRule="auto"/>
      </w:pPr>
      <w:r>
        <w:t xml:space="preserve">The </w:t>
      </w:r>
      <w:r w:rsidR="00C80920">
        <w:t>Proposed</w:t>
      </w:r>
      <w:r>
        <w:t xml:space="preserve"> Action </w:t>
      </w:r>
      <w:r w:rsidR="00BD1933">
        <w:t xml:space="preserve">will occur </w:t>
      </w:r>
      <w:r w:rsidR="00F139A6">
        <w:t>within NYSDOT and LIPA rights of way.  The majority of the work will occur al</w:t>
      </w:r>
      <w:r w:rsidR="00BD1933">
        <w:t>on</w:t>
      </w:r>
      <w:r w:rsidR="00F139A6">
        <w:t>g NYS-112</w:t>
      </w:r>
      <w:r w:rsidR="007942B1">
        <w:t xml:space="preserve">, oriented in a generally north/south direction between </w:t>
      </w:r>
      <w:r w:rsidR="00C80920" w:rsidRPr="00C80920">
        <w:t>Waverly Avenue/</w:t>
      </w:r>
      <w:r w:rsidR="00F66686">
        <w:t>I-495</w:t>
      </w:r>
      <w:r w:rsidR="00C80920" w:rsidRPr="00C80920">
        <w:t xml:space="preserve"> </w:t>
      </w:r>
      <w:r w:rsidR="00F138C8">
        <w:t>North</w:t>
      </w:r>
      <w:r w:rsidR="00C80920" w:rsidRPr="00C80920">
        <w:t xml:space="preserve"> Service Road and Old Port Jefferson Road</w:t>
      </w:r>
      <w:r w:rsidR="00BD1933">
        <w:t>.</w:t>
      </w:r>
      <w:r w:rsidR="001F45BC">
        <w:t xml:space="preserve"> </w:t>
      </w:r>
      <w:r w:rsidR="00BD1933">
        <w:t>A</w:t>
      </w:r>
      <w:r w:rsidR="001F45BC">
        <w:t xml:space="preserve"> relatively small portion </w:t>
      </w:r>
      <w:r w:rsidR="00BD1933">
        <w:t xml:space="preserve">will be located </w:t>
      </w:r>
      <w:r w:rsidR="00455276">
        <w:t>along</w:t>
      </w:r>
      <w:r w:rsidR="004E6D78">
        <w:t xml:space="preserve"> the following</w:t>
      </w:r>
      <w:r w:rsidR="00F139A6">
        <w:t xml:space="preserve"> roads</w:t>
      </w:r>
      <w:r w:rsidR="004E6D78">
        <w:t>:</w:t>
      </w:r>
    </w:p>
    <w:p w14:paraId="28B56A10" w14:textId="1504B32C" w:rsidR="004E6D78" w:rsidRDefault="00455276" w:rsidP="00703C81">
      <w:pPr>
        <w:pStyle w:val="ListParagraph"/>
        <w:numPr>
          <w:ilvl w:val="0"/>
          <w:numId w:val="12"/>
        </w:numPr>
        <w:spacing w:after="200" w:line="276" w:lineRule="auto"/>
      </w:pPr>
      <w:r>
        <w:t xml:space="preserve">Horseblock Road from approximately 270 feet west of the centerline of NYS-112 to approximately 400 feet east of the centerline of NYS-112, </w:t>
      </w:r>
    </w:p>
    <w:p w14:paraId="51A880B1" w14:textId="570B68A8" w:rsidR="004E6D78" w:rsidRDefault="00455276" w:rsidP="00703C81">
      <w:pPr>
        <w:pStyle w:val="ListParagraph"/>
        <w:numPr>
          <w:ilvl w:val="0"/>
          <w:numId w:val="12"/>
        </w:numPr>
        <w:spacing w:after="200" w:line="276" w:lineRule="auto"/>
      </w:pPr>
      <w:r>
        <w:lastRenderedPageBreak/>
        <w:t xml:space="preserve">I-495 North Service Road </w:t>
      </w:r>
      <w:r w:rsidR="00491D74">
        <w:t>from NYS-112 to approximately 275 feet east of NYS-112</w:t>
      </w:r>
      <w:r w:rsidR="004E6D78">
        <w:t>;</w:t>
      </w:r>
    </w:p>
    <w:p w14:paraId="2BC20384" w14:textId="139B85B7" w:rsidR="004E6D78" w:rsidRDefault="00455276" w:rsidP="00703C81">
      <w:pPr>
        <w:pStyle w:val="ListParagraph"/>
        <w:numPr>
          <w:ilvl w:val="0"/>
          <w:numId w:val="12"/>
        </w:numPr>
        <w:spacing w:after="200" w:line="276" w:lineRule="auto"/>
      </w:pPr>
      <w:r>
        <w:t>Middle Road which is located 150 feet east of NYS-112</w:t>
      </w:r>
      <w:r w:rsidR="004E6D78">
        <w:t>;</w:t>
      </w:r>
    </w:p>
    <w:p w14:paraId="3E64FE17" w14:textId="521CBED4" w:rsidR="004E6D78" w:rsidRDefault="00455276" w:rsidP="00703C81">
      <w:pPr>
        <w:pStyle w:val="ListParagraph"/>
        <w:numPr>
          <w:ilvl w:val="0"/>
          <w:numId w:val="12"/>
        </w:numPr>
        <w:spacing w:after="200" w:line="276" w:lineRule="auto"/>
      </w:pPr>
      <w:r>
        <w:t>Commercial Boulevard</w:t>
      </w:r>
      <w:r w:rsidR="00491D74">
        <w:t xml:space="preserve"> from NYS-112 to approximately 180 feet east of NYS-112, and</w:t>
      </w:r>
      <w:r w:rsidR="004E6D78">
        <w:t>;</w:t>
      </w:r>
      <w:r w:rsidR="00491D74">
        <w:t xml:space="preserve"> </w:t>
      </w:r>
    </w:p>
    <w:p w14:paraId="4DFEDE62" w14:textId="0E54C439" w:rsidR="004E6D78" w:rsidRDefault="001F45BC" w:rsidP="00703C81">
      <w:pPr>
        <w:pStyle w:val="ListParagraph"/>
        <w:numPr>
          <w:ilvl w:val="0"/>
          <w:numId w:val="12"/>
        </w:numPr>
        <w:spacing w:after="200" w:line="276" w:lineRule="auto"/>
      </w:pPr>
      <w:r>
        <w:t xml:space="preserve">the east side of NYS-112 </w:t>
      </w:r>
      <w:r w:rsidR="00D01732">
        <w:t xml:space="preserve">approximately 650 feet north of </w:t>
      </w:r>
      <w:r>
        <w:t>Wincoram Way</w:t>
      </w:r>
      <w:r w:rsidR="00D01732">
        <w:t>/Skips Road</w:t>
      </w:r>
      <w:r w:rsidR="00C80920">
        <w:t>.</w:t>
      </w:r>
      <w:r>
        <w:t xml:space="preserve"> </w:t>
      </w:r>
      <w:r w:rsidR="00C80920" w:rsidRPr="00C80920">
        <w:t xml:space="preserve"> </w:t>
      </w:r>
    </w:p>
    <w:p w14:paraId="5C9296C6" w14:textId="3C4A8849" w:rsidR="00C80920" w:rsidRDefault="00D33C24" w:rsidP="00703C81">
      <w:pPr>
        <w:spacing w:after="200" w:line="276" w:lineRule="auto"/>
      </w:pPr>
      <w:r>
        <w:t>U</w:t>
      </w:r>
      <w:r w:rsidR="007942B1">
        <w:t xml:space="preserve">ses along the </w:t>
      </w:r>
      <w:r w:rsidR="001F45BC">
        <w:t xml:space="preserve">Proposed Action </w:t>
      </w:r>
      <w:r w:rsidR="007942B1">
        <w:t xml:space="preserve">route include the </w:t>
      </w:r>
      <w:r w:rsidR="00C80920">
        <w:t>Holy Sepulchre Cemetery</w:t>
      </w:r>
      <w:r w:rsidR="00377A34">
        <w:t xml:space="preserve"> (3442 NY</w:t>
      </w:r>
      <w:r w:rsidR="001F45BC">
        <w:t>S</w:t>
      </w:r>
      <w:r w:rsidR="00377A34">
        <w:t>-112), the County Fair Entertainment Park (3351 NY</w:t>
      </w:r>
      <w:r w:rsidR="001F45BC">
        <w:t>S</w:t>
      </w:r>
      <w:r w:rsidR="00377A34">
        <w:t>-112), the Blue Ridge Golf Club (899 Golf Lane), and the Hunter Business School Medford Campus (3247 NY</w:t>
      </w:r>
      <w:r w:rsidR="001F45BC">
        <w:t>S</w:t>
      </w:r>
      <w:r w:rsidR="00377A34">
        <w:t>-112).</w:t>
      </w:r>
      <w:r w:rsidR="001F45BC">
        <w:t xml:space="preserve"> </w:t>
      </w:r>
      <w:r w:rsidR="00377A34">
        <w:t xml:space="preserve"> </w:t>
      </w:r>
      <w:r w:rsidR="00C80920">
        <w:t xml:space="preserve">A New York State Department of Motor Vehicles facility </w:t>
      </w:r>
      <w:r w:rsidR="00377A34">
        <w:t>i</w:t>
      </w:r>
      <w:r w:rsidR="00C80920">
        <w:t xml:space="preserve">s </w:t>
      </w:r>
      <w:r w:rsidR="001F45BC">
        <w:t xml:space="preserve">located </w:t>
      </w:r>
      <w:r w:rsidR="00C80920">
        <w:t>immediately east of NYS</w:t>
      </w:r>
      <w:r w:rsidR="001F45BC">
        <w:t>-</w:t>
      </w:r>
      <w:r w:rsidR="00C80920">
        <w:t xml:space="preserve">112 and </w:t>
      </w:r>
      <w:r w:rsidR="00377A34">
        <w:t>n</w:t>
      </w:r>
      <w:r w:rsidR="00C80920">
        <w:t xml:space="preserve">orth of </w:t>
      </w:r>
      <w:r w:rsidR="001F45BC">
        <w:t>I-495</w:t>
      </w:r>
      <w:r w:rsidR="00C80920">
        <w:t xml:space="preserve"> within a large shopping center. </w:t>
      </w:r>
    </w:p>
    <w:p w14:paraId="0DCF765A" w14:textId="63C82BD3" w:rsidR="00C80920" w:rsidRPr="0070621D" w:rsidRDefault="00BD1933" w:rsidP="00703C81">
      <w:pPr>
        <w:spacing w:after="200" w:line="276" w:lineRule="auto"/>
      </w:pPr>
      <w:r>
        <w:t>A</w:t>
      </w:r>
      <w:r w:rsidR="00C80920">
        <w:t xml:space="preserve">ll work will be entirely within </w:t>
      </w:r>
      <w:r w:rsidR="001F45BC">
        <w:t xml:space="preserve">the </w:t>
      </w:r>
      <w:r>
        <w:t xml:space="preserve">construction limits of </w:t>
      </w:r>
      <w:r w:rsidR="001F45BC">
        <w:t xml:space="preserve">the NYSDOT Road </w:t>
      </w:r>
      <w:r w:rsidR="00D01732">
        <w:t xml:space="preserve">Widening </w:t>
      </w:r>
      <w:r w:rsidR="001F45BC">
        <w:t>project</w:t>
      </w:r>
      <w:r w:rsidR="00F139A6">
        <w:t>, in which</w:t>
      </w:r>
      <w:r w:rsidR="001F45BC">
        <w:t xml:space="preserve"> a vast majority of the work will be within </w:t>
      </w:r>
      <w:r w:rsidR="00C80920">
        <w:t>previously disturbed areas</w:t>
      </w:r>
      <w:r w:rsidR="00F139A6">
        <w:t xml:space="preserve"> and the rest of the work will be within grassy areas</w:t>
      </w:r>
      <w:r w:rsidR="001F45BC">
        <w:t xml:space="preserve">. </w:t>
      </w:r>
      <w:r w:rsidR="008E37D4">
        <w:t xml:space="preserve"> </w:t>
      </w:r>
      <w:r w:rsidR="00491D74">
        <w:t>For the Proposed Action, m</w:t>
      </w:r>
      <w:r w:rsidR="008E37D4">
        <w:t xml:space="preserve">inor tree trimming </w:t>
      </w:r>
      <w:r w:rsidR="00391F21">
        <w:t>will be</w:t>
      </w:r>
      <w:r w:rsidR="008E37D4">
        <w:t xml:space="preserve"> required</w:t>
      </w:r>
      <w:r w:rsidR="00391F21">
        <w:t xml:space="preserve"> for utility pole clearances</w:t>
      </w:r>
      <w:r w:rsidR="008E37D4">
        <w:t>.</w:t>
      </w:r>
      <w:r w:rsidR="001F45BC">
        <w:t xml:space="preserve"> </w:t>
      </w:r>
      <w:r w:rsidR="00491D74">
        <w:t xml:space="preserve"> </w:t>
      </w:r>
      <w:r w:rsidR="001F45BC">
        <w:t>The Proposed Action</w:t>
      </w:r>
      <w:r w:rsidR="00F61CEB">
        <w:t xml:space="preserve"> will not result in a change in the vertical profile of the </w:t>
      </w:r>
      <w:r>
        <w:t xml:space="preserve">corridor </w:t>
      </w:r>
      <w:r w:rsidR="00F61CEB">
        <w:t>apart from</w:t>
      </w:r>
      <w:r w:rsidR="00C80920">
        <w:t xml:space="preserve"> the </w:t>
      </w:r>
      <w:r w:rsidR="008E37D4">
        <w:t xml:space="preserve">relocation </w:t>
      </w:r>
      <w:r w:rsidR="00B00336">
        <w:t xml:space="preserve">and change in use </w:t>
      </w:r>
      <w:r w:rsidR="00377A34">
        <w:t>of existing transmission poles with new taller poles</w:t>
      </w:r>
      <w:r w:rsidR="00F61CEB">
        <w:t xml:space="preserve"> between</w:t>
      </w:r>
      <w:r w:rsidR="00377A34">
        <w:t xml:space="preserve"> Gran</w:t>
      </w:r>
      <w:r w:rsidR="00C80920">
        <w:t>ny Road and Old Port Jefferson Road along NY</w:t>
      </w:r>
      <w:r w:rsidR="00377A34">
        <w:t>S</w:t>
      </w:r>
      <w:r w:rsidR="008E37D4">
        <w:t>-</w:t>
      </w:r>
      <w:r w:rsidR="00C80920">
        <w:t>112</w:t>
      </w:r>
      <w:r w:rsidR="00B00336">
        <w:t xml:space="preserve"> (refer to Visual Resources – </w:t>
      </w:r>
      <w:r w:rsidR="00B00336" w:rsidRPr="002922F1">
        <w:rPr>
          <w:b/>
        </w:rPr>
        <w:t>Attachment B</w:t>
      </w:r>
      <w:r w:rsidR="00B00336">
        <w:t>)</w:t>
      </w:r>
      <w:r w:rsidR="00C80920">
        <w:t xml:space="preserve">. </w:t>
      </w:r>
    </w:p>
    <w:p w14:paraId="5354D4EF" w14:textId="777BC829" w:rsidR="009F2773" w:rsidRDefault="00377A34" w:rsidP="00703C81">
      <w:pPr>
        <w:spacing w:after="200" w:line="276" w:lineRule="auto"/>
      </w:pPr>
      <w:r w:rsidRPr="0068633C">
        <w:t xml:space="preserve">The </w:t>
      </w:r>
      <w:r w:rsidR="008E37D4" w:rsidRPr="0068633C">
        <w:t xml:space="preserve">existing </w:t>
      </w:r>
      <w:r w:rsidRPr="0068633C">
        <w:t>right</w:t>
      </w:r>
      <w:r w:rsidR="00CD1EDC">
        <w:t>s</w:t>
      </w:r>
      <w:r w:rsidR="00F61CEB" w:rsidRPr="0068633C">
        <w:t xml:space="preserve"> </w:t>
      </w:r>
      <w:r w:rsidRPr="0068633C">
        <w:t xml:space="preserve">of way </w:t>
      </w:r>
      <w:r w:rsidR="008E37D4" w:rsidRPr="0068633C">
        <w:t xml:space="preserve">are </w:t>
      </w:r>
      <w:r w:rsidRPr="0068633C">
        <w:t xml:space="preserve">developed with paved roadways and mowed utility corridors. </w:t>
      </w:r>
      <w:r w:rsidR="008E37D4" w:rsidRPr="0068633C">
        <w:t xml:space="preserve"> The OH poles and lines will be placed within the</w:t>
      </w:r>
      <w:r w:rsidR="00491D74">
        <w:t xml:space="preserve"> relocated rights of way alongside the</w:t>
      </w:r>
      <w:r w:rsidR="008E37D4" w:rsidRPr="0068633C">
        <w:t xml:space="preserve"> </w:t>
      </w:r>
      <w:r w:rsidR="00BD1933" w:rsidRPr="0068633C">
        <w:t xml:space="preserve">widened </w:t>
      </w:r>
      <w:r w:rsidR="00491D74">
        <w:t xml:space="preserve">NYS-112 roadway </w:t>
      </w:r>
      <w:r w:rsidR="008E37D4" w:rsidRPr="0068633C">
        <w:t xml:space="preserve">that will result from the NYSDOT Road </w:t>
      </w:r>
      <w:r w:rsidR="00F16A92" w:rsidRPr="0068633C">
        <w:t xml:space="preserve">Widening </w:t>
      </w:r>
      <w:r w:rsidR="008E37D4" w:rsidRPr="0068633C">
        <w:t>Project.</w:t>
      </w:r>
      <w:r w:rsidR="008E37D4">
        <w:t xml:space="preserve">  The proposed UG cables</w:t>
      </w:r>
      <w:r w:rsidR="0033420D">
        <w:t>,</w:t>
      </w:r>
      <w:r w:rsidR="008E37D4">
        <w:t xml:space="preserve"> conduit</w:t>
      </w:r>
      <w:r w:rsidR="00AA710F">
        <w:t xml:space="preserve"> and proposed manholes and below grade transformer</w:t>
      </w:r>
      <w:r w:rsidR="008E37D4">
        <w:t xml:space="preserve"> will be located </w:t>
      </w:r>
      <w:r w:rsidR="008E37D4" w:rsidRPr="008E37D4">
        <w:t>behind the curbing</w:t>
      </w:r>
      <w:r w:rsidR="00E06F26">
        <w:t xml:space="preserve"> (under the paved sidewalks or developed landscaped areas) with the exception of the UG cable that crosses the roadways of NYS-112 and Horseblock Road.</w:t>
      </w:r>
      <w:r w:rsidR="008E37D4" w:rsidRPr="008E37D4">
        <w:t xml:space="preserve"> </w:t>
      </w:r>
      <w:r w:rsidR="008E37D4">
        <w:t xml:space="preserve"> </w:t>
      </w:r>
      <w:r>
        <w:t xml:space="preserve">Representative photographs of existing site conditions are included in the Visual Resources Assessment in </w:t>
      </w:r>
      <w:r>
        <w:rPr>
          <w:b/>
        </w:rPr>
        <w:t xml:space="preserve">Appendix </w:t>
      </w:r>
      <w:r w:rsidR="00B77BDE">
        <w:rPr>
          <w:b/>
        </w:rPr>
        <w:t>A</w:t>
      </w:r>
      <w:r>
        <w:t xml:space="preserve">. </w:t>
      </w:r>
      <w:bookmarkEnd w:id="1"/>
    </w:p>
    <w:sectPr w:rsidR="009F2773" w:rsidSect="00CE57E5">
      <w:headerReference w:type="even" r:id="rId12"/>
      <w:headerReference w:type="default" r:id="rId13"/>
      <w:footerReference w:type="even" r:id="rId14"/>
      <w:footerReference w:type="default" r:id="rId15"/>
      <w:headerReference w:type="first" r:id="rId16"/>
      <w:footerReference w:type="first" r:id="rId17"/>
      <w:footnotePr>
        <w:numRestart w:val="eachPage"/>
      </w:footnotePr>
      <w:type w:val="oddPage"/>
      <w:pgSz w:w="12240" w:h="15840" w:code="1"/>
      <w:pgMar w:top="1440" w:right="1800" w:bottom="1440" w:left="1800" w:header="1440" w:footer="720" w:gutter="36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5AF43" w14:textId="77777777" w:rsidR="001D0BF2" w:rsidRDefault="001D0BF2">
      <w:r>
        <w:separator/>
      </w:r>
    </w:p>
  </w:endnote>
  <w:endnote w:type="continuationSeparator" w:id="0">
    <w:p w14:paraId="459F4349" w14:textId="77777777" w:rsidR="001D0BF2" w:rsidRDefault="001D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EF2C2" w14:textId="3E27AAC0" w:rsidR="009C1D0B" w:rsidRDefault="009C1D0B" w:rsidP="00250948">
    <w:pPr>
      <w:pStyle w:val="Footer"/>
      <w:tabs>
        <w:tab w:val="clear" w:pos="8640"/>
        <w:tab w:val="right" w:pos="8532"/>
      </w:tabs>
    </w:pPr>
    <w:r>
      <w:rPr>
        <w:i/>
        <w:iCs/>
      </w:rPr>
      <w:tab/>
    </w:r>
    <w:r>
      <w:rPr>
        <w:i/>
        <w:iCs/>
      </w:rPr>
      <w:fldChar w:fldCharType="begin"/>
    </w:r>
    <w:r>
      <w:rPr>
        <w:i/>
        <w:iCs/>
      </w:rPr>
      <w:instrText xml:space="preserve"> PAGE </w:instrText>
    </w:r>
    <w:r>
      <w:rPr>
        <w:i/>
        <w:iCs/>
      </w:rPr>
      <w:fldChar w:fldCharType="separate"/>
    </w:r>
    <w:r w:rsidR="000A433B">
      <w:rPr>
        <w:i/>
        <w:iCs/>
        <w:noProof/>
      </w:rPr>
      <w:t>A-4</w:t>
    </w:r>
    <w:r>
      <w:rPr>
        <w:i/>
        <w:iCs/>
      </w:rPr>
      <w:fldChar w:fldCharType="end"/>
    </w:r>
    <w:r>
      <w:rPr>
        <w:i/>
        <w:iCs/>
      </w:rPr>
      <w:t xml:space="preserve"> </w:t>
    </w: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463C" w14:textId="31F1D77F" w:rsidR="009C1D0B" w:rsidRDefault="009C1D0B" w:rsidP="00250948">
    <w:pPr>
      <w:pStyle w:val="Footer"/>
    </w:pPr>
    <w:r>
      <w:rPr>
        <w:i/>
        <w:iCs/>
      </w:rPr>
      <w:tab/>
    </w:r>
    <w:r>
      <w:rPr>
        <w:i/>
        <w:iCs/>
      </w:rPr>
      <w:fldChar w:fldCharType="begin"/>
    </w:r>
    <w:r>
      <w:rPr>
        <w:i/>
        <w:iCs/>
      </w:rPr>
      <w:instrText xml:space="preserve"> PAGE </w:instrText>
    </w:r>
    <w:r>
      <w:rPr>
        <w:i/>
        <w:iCs/>
      </w:rPr>
      <w:fldChar w:fldCharType="separate"/>
    </w:r>
    <w:r w:rsidR="000A433B">
      <w:rPr>
        <w:i/>
        <w:iCs/>
        <w:noProof/>
      </w:rPr>
      <w:t>A-3</w:t>
    </w:r>
    <w:r>
      <w:rPr>
        <w:i/>
        <w:iCs/>
      </w:rPr>
      <w:fldChar w:fldCharType="end"/>
    </w: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45540" w14:textId="1980DCD6" w:rsidR="009C1D0B" w:rsidRDefault="009C1D0B" w:rsidP="00250948">
    <w:pPr>
      <w:pStyle w:val="Footer"/>
      <w:tabs>
        <w:tab w:val="clear" w:pos="8640"/>
        <w:tab w:val="right" w:pos="8550"/>
      </w:tabs>
    </w:pPr>
    <w:r>
      <w:rPr>
        <w:i/>
        <w:iCs/>
      </w:rPr>
      <w:tab/>
    </w:r>
    <w:r>
      <w:rPr>
        <w:i/>
        <w:iCs/>
      </w:rPr>
      <w:fldChar w:fldCharType="begin"/>
    </w:r>
    <w:r>
      <w:rPr>
        <w:i/>
        <w:iCs/>
      </w:rPr>
      <w:instrText xml:space="preserve"> PAGE </w:instrText>
    </w:r>
    <w:r>
      <w:rPr>
        <w:i/>
        <w:iCs/>
      </w:rPr>
      <w:fldChar w:fldCharType="separate"/>
    </w:r>
    <w:r w:rsidR="000A433B">
      <w:rPr>
        <w:i/>
        <w:iCs/>
        <w:noProof/>
      </w:rPr>
      <w:t>A-1</w:t>
    </w:r>
    <w:r>
      <w:rPr>
        <w:i/>
        <w:iCs/>
      </w:rPr>
      <w:fldChar w:fldCharType="end"/>
    </w:r>
    <w:r>
      <w:rPr>
        <w:i/>
        <w:i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C023F" w14:textId="77777777" w:rsidR="001D0BF2" w:rsidRDefault="001D0BF2">
      <w:r>
        <w:separator/>
      </w:r>
    </w:p>
  </w:footnote>
  <w:footnote w:type="continuationSeparator" w:id="0">
    <w:p w14:paraId="532466B9" w14:textId="77777777" w:rsidR="001D0BF2" w:rsidRDefault="001D0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921E6" w14:textId="2F73B9E0" w:rsidR="009C1D0B" w:rsidRDefault="002F07AC">
    <w:pPr>
      <w:pStyle w:val="Header"/>
      <w:pBdr>
        <w:bottom w:val="single" w:sz="12" w:space="1" w:color="auto"/>
      </w:pBdr>
      <w:spacing w:after="380"/>
      <w:rPr>
        <w:b/>
        <w:sz w:val="20"/>
      </w:rPr>
    </w:pPr>
    <w:r>
      <w:rPr>
        <w:b/>
        <w:sz w:val="20"/>
      </w:rPr>
      <w:t xml:space="preserve">PSEG-LI Overhead and Underground Utility Relocation for the </w:t>
    </w:r>
    <w:r w:rsidR="003F0EB6">
      <w:rPr>
        <w:b/>
        <w:sz w:val="20"/>
      </w:rPr>
      <w:t>NYS</w:t>
    </w:r>
    <w:r>
      <w:rPr>
        <w:b/>
        <w:sz w:val="20"/>
      </w:rPr>
      <w:t>-</w:t>
    </w:r>
    <w:r w:rsidR="003F0EB6">
      <w:rPr>
        <w:b/>
        <w:sz w:val="20"/>
      </w:rPr>
      <w:t xml:space="preserve">112 </w:t>
    </w:r>
    <w:r w:rsidR="002A1442">
      <w:rPr>
        <w:b/>
        <w:sz w:val="20"/>
      </w:rPr>
      <w:t xml:space="preserve">Road </w:t>
    </w:r>
    <w:r w:rsidR="003F3B1A">
      <w:rPr>
        <w:b/>
        <w:sz w:val="20"/>
      </w:rPr>
      <w:t xml:space="preserve">Widening </w:t>
    </w:r>
    <w:r w:rsidR="009C1D0B" w:rsidRPr="00C923BC">
      <w:rPr>
        <w:b/>
        <w:sz w:val="20"/>
      </w:rPr>
      <w:t>Project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C4321" w14:textId="596743E2" w:rsidR="009C1D0B" w:rsidRDefault="009C1D0B">
    <w:pPr>
      <w:pStyle w:val="Header"/>
      <w:pBdr>
        <w:bottom w:val="single" w:sz="12" w:space="1" w:color="auto"/>
      </w:pBdr>
      <w:spacing w:after="380"/>
      <w:jc w:val="right"/>
      <w:rPr>
        <w:b/>
        <w:sz w:val="20"/>
      </w:rPr>
    </w:pPr>
    <w:r>
      <w:rPr>
        <w:b/>
        <w:sz w:val="20"/>
      </w:rPr>
      <w:t>Attachment A: Project Description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ABFA3" w14:textId="1E23EE54" w:rsidR="001E0314" w:rsidRDefault="001E0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92BF0"/>
    <w:multiLevelType w:val="hybridMultilevel"/>
    <w:tmpl w:val="191A5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C471E"/>
    <w:multiLevelType w:val="multilevel"/>
    <w:tmpl w:val="4030E496"/>
    <w:lvl w:ilvl="0">
      <w:start w:val="1"/>
      <w:numFmt w:val="decimal"/>
      <w:pStyle w:val="Comment"/>
      <w:lvlText w:val="Comment %1:"/>
      <w:lvlJc w:val="left"/>
      <w:pPr>
        <w:tabs>
          <w:tab w:val="num" w:pos="1440"/>
        </w:tabs>
        <w:ind w:left="1440" w:hanging="1440"/>
      </w:pPr>
      <w:rPr>
        <w:rFonts w:ascii="Times New Roman" w:hAnsi="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Section %1.%2"/>
      <w:lvlJc w:val="left"/>
      <w:pPr>
        <w:tabs>
          <w:tab w:val="num" w:pos="1080"/>
        </w:tabs>
        <w:ind w:left="0" w:firstLine="0"/>
      </w:p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23A52E46"/>
    <w:multiLevelType w:val="hybridMultilevel"/>
    <w:tmpl w:val="D9E0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06F27"/>
    <w:multiLevelType w:val="hybridMultilevel"/>
    <w:tmpl w:val="D0E8F8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2011FB7"/>
    <w:multiLevelType w:val="multilevel"/>
    <w:tmpl w:val="DEDC38C2"/>
    <w:lvl w:ilvl="0">
      <w:start w:val="1"/>
      <w:numFmt w:val="upperLetter"/>
      <w:pStyle w:val="Heading1"/>
      <w:suff w:val="space"/>
      <w:lvlText w:val="Attachment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0634956"/>
    <w:multiLevelType w:val="hybridMultilevel"/>
    <w:tmpl w:val="42CCEC4C"/>
    <w:lvl w:ilvl="0" w:tplc="2584B09E">
      <w:start w:val="1"/>
      <w:numFmt w:val="bullet"/>
      <w:pStyle w:val="Bullet"/>
      <w:lvlText w:val=""/>
      <w:lvlJc w:val="left"/>
      <w:pPr>
        <w:tabs>
          <w:tab w:val="num" w:pos="720"/>
        </w:tabs>
        <w:ind w:left="720" w:hanging="360"/>
      </w:pPr>
      <w:rPr>
        <w:rFonts w:ascii="Symbol" w:hAnsi="Symbol" w:hint="default"/>
      </w:rPr>
    </w:lvl>
    <w:lvl w:ilvl="1" w:tplc="272C4D66">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120C59"/>
    <w:multiLevelType w:val="hybridMultilevel"/>
    <w:tmpl w:val="D8E2F0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6166089"/>
    <w:multiLevelType w:val="hybridMultilevel"/>
    <w:tmpl w:val="BFD847B2"/>
    <w:lvl w:ilvl="0" w:tplc="B0FE7B58">
      <w:start w:val="1"/>
      <w:numFmt w:val="decimal"/>
      <w:pStyle w:val="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CD23AB6"/>
    <w:multiLevelType w:val="hybridMultilevel"/>
    <w:tmpl w:val="D1A2B682"/>
    <w:lvl w:ilvl="0" w:tplc="EC948600">
      <w:start w:val="1"/>
      <w:numFmt w:val="upperLetter"/>
      <w:pStyle w:val="2LOH"/>
      <w:lvlText w:val="%1."/>
      <w:lvlJc w:val="left"/>
      <w:pPr>
        <w:tabs>
          <w:tab w:val="num" w:pos="1260"/>
        </w:tabs>
        <w:ind w:left="1260" w:hanging="360"/>
      </w:pPr>
      <w:rPr>
        <w:rFonts w:hint="default"/>
      </w:rPr>
    </w:lvl>
    <w:lvl w:ilvl="1" w:tplc="85B63336">
      <w:start w:val="1"/>
      <w:numFmt w:val="bullet"/>
      <w:pStyle w:val="Bullet2"/>
      <w:lvlText w:val="­"/>
      <w:lvlJc w:val="left"/>
      <w:pPr>
        <w:tabs>
          <w:tab w:val="num" w:pos="720"/>
        </w:tabs>
        <w:ind w:left="720" w:hanging="360"/>
      </w:pPr>
      <w:rPr>
        <w:rFonts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E659E8"/>
    <w:multiLevelType w:val="hybridMultilevel"/>
    <w:tmpl w:val="154C68E4"/>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7BF94CE7"/>
    <w:multiLevelType w:val="multilevel"/>
    <w:tmpl w:val="66B0DD72"/>
    <w:lvl w:ilvl="0">
      <w:start w:val="1"/>
      <w:numFmt w:val="none"/>
      <w:pStyle w:val="Response"/>
      <w:lvlText w:val="Response:"/>
      <w:lvlJc w:val="left"/>
      <w:pPr>
        <w:tabs>
          <w:tab w:val="num" w:pos="1440"/>
        </w:tabs>
        <w:ind w:left="1440" w:hanging="1440"/>
      </w:pPr>
      <w:rPr>
        <w:rFonts w:ascii="Times New Roman" w:hAnsi="Times New Roman" w:hint="default"/>
        <w:b/>
        <w:i w:val="0"/>
        <w:caps w:val="0"/>
        <w:strike w:val="0"/>
        <w:dstrike w:val="0"/>
        <w:vanish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Section %1.%2"/>
      <w:lvlJc w:val="left"/>
      <w:pPr>
        <w:tabs>
          <w:tab w:val="num" w:pos="1080"/>
        </w:tabs>
        <w:ind w:left="0" w:firstLine="0"/>
      </w:p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8"/>
  </w:num>
  <w:num w:numId="2">
    <w:abstractNumId w:val="1"/>
  </w:num>
  <w:num w:numId="3">
    <w:abstractNumId w:val="4"/>
  </w:num>
  <w:num w:numId="4">
    <w:abstractNumId w:val="7"/>
  </w:num>
  <w:num w:numId="5">
    <w:abstractNumId w:val="10"/>
  </w:num>
  <w:num w:numId="6">
    <w:abstractNumId w:val="5"/>
  </w:num>
  <w:num w:numId="7">
    <w:abstractNumId w:val="9"/>
  </w:num>
  <w:num w:numId="8">
    <w:abstractNumId w:val="6"/>
  </w:num>
  <w:num w:numId="9">
    <w:abstractNumId w:val="2"/>
  </w:num>
  <w:num w:numId="10">
    <w:abstractNumId w:val="0"/>
  </w:num>
  <w:num w:numId="11">
    <w:abstractNumId w:val="8"/>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4097"/>
  </w:hdrShapeDefaults>
  <w:footnotePr>
    <w:numRestart w:val="eachPage"/>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21"/>
    <w:rsid w:val="00004F68"/>
    <w:rsid w:val="00027273"/>
    <w:rsid w:val="0003541E"/>
    <w:rsid w:val="00040486"/>
    <w:rsid w:val="00041C98"/>
    <w:rsid w:val="00042374"/>
    <w:rsid w:val="00044684"/>
    <w:rsid w:val="00046F73"/>
    <w:rsid w:val="00051189"/>
    <w:rsid w:val="00051E7E"/>
    <w:rsid w:val="00052422"/>
    <w:rsid w:val="00052B86"/>
    <w:rsid w:val="0005585B"/>
    <w:rsid w:val="00060B45"/>
    <w:rsid w:val="00063F97"/>
    <w:rsid w:val="00067803"/>
    <w:rsid w:val="00067EAC"/>
    <w:rsid w:val="000723C8"/>
    <w:rsid w:val="0007422C"/>
    <w:rsid w:val="0007461B"/>
    <w:rsid w:val="00074716"/>
    <w:rsid w:val="00080B61"/>
    <w:rsid w:val="00082A0C"/>
    <w:rsid w:val="000844E1"/>
    <w:rsid w:val="00085217"/>
    <w:rsid w:val="00085452"/>
    <w:rsid w:val="00086423"/>
    <w:rsid w:val="00091550"/>
    <w:rsid w:val="000935F4"/>
    <w:rsid w:val="00093CD9"/>
    <w:rsid w:val="00095652"/>
    <w:rsid w:val="00096EE1"/>
    <w:rsid w:val="000A1802"/>
    <w:rsid w:val="000A2F6F"/>
    <w:rsid w:val="000A433B"/>
    <w:rsid w:val="000A6912"/>
    <w:rsid w:val="000A75E6"/>
    <w:rsid w:val="000B0EC0"/>
    <w:rsid w:val="000B2689"/>
    <w:rsid w:val="000B5492"/>
    <w:rsid w:val="000B7669"/>
    <w:rsid w:val="000C0203"/>
    <w:rsid w:val="000C2E77"/>
    <w:rsid w:val="000C5C6E"/>
    <w:rsid w:val="000C723B"/>
    <w:rsid w:val="000D2344"/>
    <w:rsid w:val="000D2467"/>
    <w:rsid w:val="000E1AC7"/>
    <w:rsid w:val="000E1F8F"/>
    <w:rsid w:val="000E2B53"/>
    <w:rsid w:val="000E41CC"/>
    <w:rsid w:val="000E57BD"/>
    <w:rsid w:val="000E5886"/>
    <w:rsid w:val="000E5DAF"/>
    <w:rsid w:val="000E7AFA"/>
    <w:rsid w:val="000F343E"/>
    <w:rsid w:val="000F4CE8"/>
    <w:rsid w:val="000F5EB9"/>
    <w:rsid w:val="000F69D3"/>
    <w:rsid w:val="000F7271"/>
    <w:rsid w:val="000F7DD7"/>
    <w:rsid w:val="000F7DE2"/>
    <w:rsid w:val="001020D3"/>
    <w:rsid w:val="001025C4"/>
    <w:rsid w:val="001074D3"/>
    <w:rsid w:val="00112534"/>
    <w:rsid w:val="0011691D"/>
    <w:rsid w:val="00117180"/>
    <w:rsid w:val="00121F7B"/>
    <w:rsid w:val="00124C9D"/>
    <w:rsid w:val="0012528E"/>
    <w:rsid w:val="00125291"/>
    <w:rsid w:val="00126C49"/>
    <w:rsid w:val="0013233F"/>
    <w:rsid w:val="00133407"/>
    <w:rsid w:val="00133B2D"/>
    <w:rsid w:val="00136722"/>
    <w:rsid w:val="00140826"/>
    <w:rsid w:val="00141802"/>
    <w:rsid w:val="00143B0E"/>
    <w:rsid w:val="0014436B"/>
    <w:rsid w:val="001450F5"/>
    <w:rsid w:val="00145B87"/>
    <w:rsid w:val="00146E0E"/>
    <w:rsid w:val="001473C9"/>
    <w:rsid w:val="00155B26"/>
    <w:rsid w:val="0015655F"/>
    <w:rsid w:val="0016035C"/>
    <w:rsid w:val="00161082"/>
    <w:rsid w:val="001619E6"/>
    <w:rsid w:val="0016606C"/>
    <w:rsid w:val="00167512"/>
    <w:rsid w:val="00172A1A"/>
    <w:rsid w:val="0018040E"/>
    <w:rsid w:val="0018222C"/>
    <w:rsid w:val="00182E01"/>
    <w:rsid w:val="00182E47"/>
    <w:rsid w:val="00183DEB"/>
    <w:rsid w:val="0018734F"/>
    <w:rsid w:val="00196C07"/>
    <w:rsid w:val="00196FB1"/>
    <w:rsid w:val="001A010E"/>
    <w:rsid w:val="001A3D54"/>
    <w:rsid w:val="001B1960"/>
    <w:rsid w:val="001B20ED"/>
    <w:rsid w:val="001B22B5"/>
    <w:rsid w:val="001B2702"/>
    <w:rsid w:val="001B279A"/>
    <w:rsid w:val="001C17B8"/>
    <w:rsid w:val="001C5310"/>
    <w:rsid w:val="001C5311"/>
    <w:rsid w:val="001C5593"/>
    <w:rsid w:val="001C7382"/>
    <w:rsid w:val="001C7508"/>
    <w:rsid w:val="001D0BF2"/>
    <w:rsid w:val="001D1FDB"/>
    <w:rsid w:val="001D245C"/>
    <w:rsid w:val="001D3A08"/>
    <w:rsid w:val="001D5390"/>
    <w:rsid w:val="001E0314"/>
    <w:rsid w:val="001E4A6C"/>
    <w:rsid w:val="001E6339"/>
    <w:rsid w:val="001F45BC"/>
    <w:rsid w:val="00200D87"/>
    <w:rsid w:val="00203A16"/>
    <w:rsid w:val="0020492A"/>
    <w:rsid w:val="00206F13"/>
    <w:rsid w:val="00211353"/>
    <w:rsid w:val="002142EC"/>
    <w:rsid w:val="00215BF8"/>
    <w:rsid w:val="00223B3E"/>
    <w:rsid w:val="002304DF"/>
    <w:rsid w:val="00235E28"/>
    <w:rsid w:val="002460DD"/>
    <w:rsid w:val="00246AE2"/>
    <w:rsid w:val="002474E3"/>
    <w:rsid w:val="00247A68"/>
    <w:rsid w:val="00250948"/>
    <w:rsid w:val="00251ED2"/>
    <w:rsid w:val="00252350"/>
    <w:rsid w:val="002524F8"/>
    <w:rsid w:val="00252DC7"/>
    <w:rsid w:val="002536E5"/>
    <w:rsid w:val="002553E7"/>
    <w:rsid w:val="00256128"/>
    <w:rsid w:val="00262E39"/>
    <w:rsid w:val="00263314"/>
    <w:rsid w:val="002635D5"/>
    <w:rsid w:val="00263B75"/>
    <w:rsid w:val="00263F62"/>
    <w:rsid w:val="0026457E"/>
    <w:rsid w:val="002659E9"/>
    <w:rsid w:val="00267C17"/>
    <w:rsid w:val="002719AE"/>
    <w:rsid w:val="0027366F"/>
    <w:rsid w:val="00277EAB"/>
    <w:rsid w:val="0028250C"/>
    <w:rsid w:val="0028556A"/>
    <w:rsid w:val="00287D3B"/>
    <w:rsid w:val="002922F1"/>
    <w:rsid w:val="00292DBD"/>
    <w:rsid w:val="00294644"/>
    <w:rsid w:val="00296A3A"/>
    <w:rsid w:val="002A1442"/>
    <w:rsid w:val="002A2D96"/>
    <w:rsid w:val="002A5733"/>
    <w:rsid w:val="002B082D"/>
    <w:rsid w:val="002B268D"/>
    <w:rsid w:val="002B2897"/>
    <w:rsid w:val="002B3262"/>
    <w:rsid w:val="002B4607"/>
    <w:rsid w:val="002B547C"/>
    <w:rsid w:val="002B5BCF"/>
    <w:rsid w:val="002B673E"/>
    <w:rsid w:val="002B6E3F"/>
    <w:rsid w:val="002C4083"/>
    <w:rsid w:val="002C53C1"/>
    <w:rsid w:val="002C5494"/>
    <w:rsid w:val="002D289D"/>
    <w:rsid w:val="002D73D3"/>
    <w:rsid w:val="002E07AC"/>
    <w:rsid w:val="002E1AF1"/>
    <w:rsid w:val="002E2463"/>
    <w:rsid w:val="002E78D9"/>
    <w:rsid w:val="002E7B16"/>
    <w:rsid w:val="002F07AC"/>
    <w:rsid w:val="002F1CE1"/>
    <w:rsid w:val="002F4B48"/>
    <w:rsid w:val="002F79FB"/>
    <w:rsid w:val="002F7D93"/>
    <w:rsid w:val="0030459C"/>
    <w:rsid w:val="0030777C"/>
    <w:rsid w:val="0031205A"/>
    <w:rsid w:val="00312539"/>
    <w:rsid w:val="00312EDD"/>
    <w:rsid w:val="00314AFE"/>
    <w:rsid w:val="00322EAF"/>
    <w:rsid w:val="00324ABF"/>
    <w:rsid w:val="00324BCF"/>
    <w:rsid w:val="00325B43"/>
    <w:rsid w:val="00325F20"/>
    <w:rsid w:val="00327BBB"/>
    <w:rsid w:val="00332452"/>
    <w:rsid w:val="0033420D"/>
    <w:rsid w:val="0034672B"/>
    <w:rsid w:val="00346F83"/>
    <w:rsid w:val="00347699"/>
    <w:rsid w:val="00354772"/>
    <w:rsid w:val="003621DA"/>
    <w:rsid w:val="003633A3"/>
    <w:rsid w:val="00363DEC"/>
    <w:rsid w:val="00372172"/>
    <w:rsid w:val="003742C2"/>
    <w:rsid w:val="0037499F"/>
    <w:rsid w:val="00376144"/>
    <w:rsid w:val="003768C1"/>
    <w:rsid w:val="00377A34"/>
    <w:rsid w:val="00380866"/>
    <w:rsid w:val="003878CD"/>
    <w:rsid w:val="003915B6"/>
    <w:rsid w:val="00391F21"/>
    <w:rsid w:val="00392365"/>
    <w:rsid w:val="00393929"/>
    <w:rsid w:val="00394124"/>
    <w:rsid w:val="00395314"/>
    <w:rsid w:val="003972D3"/>
    <w:rsid w:val="00397755"/>
    <w:rsid w:val="003A20BD"/>
    <w:rsid w:val="003A5A6B"/>
    <w:rsid w:val="003B3BCB"/>
    <w:rsid w:val="003B46D9"/>
    <w:rsid w:val="003B746A"/>
    <w:rsid w:val="003C1F67"/>
    <w:rsid w:val="003C77F1"/>
    <w:rsid w:val="003D07F9"/>
    <w:rsid w:val="003D0D9C"/>
    <w:rsid w:val="003D0E9F"/>
    <w:rsid w:val="003D2EA2"/>
    <w:rsid w:val="003D5794"/>
    <w:rsid w:val="003E194B"/>
    <w:rsid w:val="003E306A"/>
    <w:rsid w:val="003E7AB7"/>
    <w:rsid w:val="003F0EB6"/>
    <w:rsid w:val="003F29E7"/>
    <w:rsid w:val="003F3146"/>
    <w:rsid w:val="003F390D"/>
    <w:rsid w:val="003F3B1A"/>
    <w:rsid w:val="003F602A"/>
    <w:rsid w:val="004013C2"/>
    <w:rsid w:val="00404377"/>
    <w:rsid w:val="00405FFD"/>
    <w:rsid w:val="00406B15"/>
    <w:rsid w:val="00407B96"/>
    <w:rsid w:val="00407C9C"/>
    <w:rsid w:val="004128D9"/>
    <w:rsid w:val="0041395E"/>
    <w:rsid w:val="00424806"/>
    <w:rsid w:val="00425696"/>
    <w:rsid w:val="0042594E"/>
    <w:rsid w:val="004300CC"/>
    <w:rsid w:val="00430FDF"/>
    <w:rsid w:val="004315D9"/>
    <w:rsid w:val="00431998"/>
    <w:rsid w:val="00432192"/>
    <w:rsid w:val="00436A9F"/>
    <w:rsid w:val="00436D99"/>
    <w:rsid w:val="004417EF"/>
    <w:rsid w:val="0044226C"/>
    <w:rsid w:val="004506B1"/>
    <w:rsid w:val="00450766"/>
    <w:rsid w:val="00451882"/>
    <w:rsid w:val="00451AB4"/>
    <w:rsid w:val="00451EC0"/>
    <w:rsid w:val="004523B2"/>
    <w:rsid w:val="004525FB"/>
    <w:rsid w:val="00452FB7"/>
    <w:rsid w:val="00455276"/>
    <w:rsid w:val="0045730C"/>
    <w:rsid w:val="0045798E"/>
    <w:rsid w:val="00460A6E"/>
    <w:rsid w:val="004709D2"/>
    <w:rsid w:val="004717B2"/>
    <w:rsid w:val="0047183E"/>
    <w:rsid w:val="004727CF"/>
    <w:rsid w:val="0047347A"/>
    <w:rsid w:val="004753DE"/>
    <w:rsid w:val="00481786"/>
    <w:rsid w:val="00481A0E"/>
    <w:rsid w:val="0048248F"/>
    <w:rsid w:val="00483F31"/>
    <w:rsid w:val="0048401E"/>
    <w:rsid w:val="0048416A"/>
    <w:rsid w:val="004857C9"/>
    <w:rsid w:val="00491D74"/>
    <w:rsid w:val="004923BD"/>
    <w:rsid w:val="00493CF8"/>
    <w:rsid w:val="00497AF5"/>
    <w:rsid w:val="004A098F"/>
    <w:rsid w:val="004A14A8"/>
    <w:rsid w:val="004A2C8C"/>
    <w:rsid w:val="004A41A8"/>
    <w:rsid w:val="004A4798"/>
    <w:rsid w:val="004A483F"/>
    <w:rsid w:val="004A5798"/>
    <w:rsid w:val="004A6534"/>
    <w:rsid w:val="004B0127"/>
    <w:rsid w:val="004B2E1C"/>
    <w:rsid w:val="004B440F"/>
    <w:rsid w:val="004B5508"/>
    <w:rsid w:val="004B5525"/>
    <w:rsid w:val="004B5E22"/>
    <w:rsid w:val="004B6A70"/>
    <w:rsid w:val="004B750B"/>
    <w:rsid w:val="004C473A"/>
    <w:rsid w:val="004D257C"/>
    <w:rsid w:val="004D387B"/>
    <w:rsid w:val="004D6381"/>
    <w:rsid w:val="004D6F24"/>
    <w:rsid w:val="004E1455"/>
    <w:rsid w:val="004E3E16"/>
    <w:rsid w:val="004E588A"/>
    <w:rsid w:val="004E6D78"/>
    <w:rsid w:val="004E7C6C"/>
    <w:rsid w:val="004F09B7"/>
    <w:rsid w:val="004F1FEE"/>
    <w:rsid w:val="004F444D"/>
    <w:rsid w:val="004F5744"/>
    <w:rsid w:val="004F64FE"/>
    <w:rsid w:val="00500261"/>
    <w:rsid w:val="0050071A"/>
    <w:rsid w:val="005011D3"/>
    <w:rsid w:val="0050170C"/>
    <w:rsid w:val="00501CAA"/>
    <w:rsid w:val="00505C09"/>
    <w:rsid w:val="00507A40"/>
    <w:rsid w:val="00512A18"/>
    <w:rsid w:val="00514DA1"/>
    <w:rsid w:val="00516DF7"/>
    <w:rsid w:val="00520319"/>
    <w:rsid w:val="005214CB"/>
    <w:rsid w:val="00521904"/>
    <w:rsid w:val="005267D6"/>
    <w:rsid w:val="005277DF"/>
    <w:rsid w:val="00527F84"/>
    <w:rsid w:val="005360D0"/>
    <w:rsid w:val="005377F8"/>
    <w:rsid w:val="00542E05"/>
    <w:rsid w:val="00542F1C"/>
    <w:rsid w:val="00543674"/>
    <w:rsid w:val="00544634"/>
    <w:rsid w:val="00550ECE"/>
    <w:rsid w:val="0055198C"/>
    <w:rsid w:val="005524B1"/>
    <w:rsid w:val="005532E1"/>
    <w:rsid w:val="0055693F"/>
    <w:rsid w:val="00563248"/>
    <w:rsid w:val="00564D66"/>
    <w:rsid w:val="00565AB2"/>
    <w:rsid w:val="00565ECC"/>
    <w:rsid w:val="00567353"/>
    <w:rsid w:val="00572977"/>
    <w:rsid w:val="00575488"/>
    <w:rsid w:val="00581C9F"/>
    <w:rsid w:val="005839FF"/>
    <w:rsid w:val="00590A95"/>
    <w:rsid w:val="0059374D"/>
    <w:rsid w:val="00593C52"/>
    <w:rsid w:val="00595AC0"/>
    <w:rsid w:val="00595B56"/>
    <w:rsid w:val="005A6248"/>
    <w:rsid w:val="005A7C6A"/>
    <w:rsid w:val="005B117C"/>
    <w:rsid w:val="005B1A3E"/>
    <w:rsid w:val="005B2EC8"/>
    <w:rsid w:val="005B5D14"/>
    <w:rsid w:val="005C068C"/>
    <w:rsid w:val="005C4BB2"/>
    <w:rsid w:val="005C5E07"/>
    <w:rsid w:val="005D4B0B"/>
    <w:rsid w:val="005D591A"/>
    <w:rsid w:val="005D5DC8"/>
    <w:rsid w:val="005E030F"/>
    <w:rsid w:val="005E04AE"/>
    <w:rsid w:val="005F3156"/>
    <w:rsid w:val="00600EC7"/>
    <w:rsid w:val="00603392"/>
    <w:rsid w:val="00603777"/>
    <w:rsid w:val="00610199"/>
    <w:rsid w:val="00611FC8"/>
    <w:rsid w:val="00614838"/>
    <w:rsid w:val="0061623A"/>
    <w:rsid w:val="00620B8E"/>
    <w:rsid w:val="00622627"/>
    <w:rsid w:val="006228AC"/>
    <w:rsid w:val="00623C87"/>
    <w:rsid w:val="006242E9"/>
    <w:rsid w:val="00624BBE"/>
    <w:rsid w:val="00626698"/>
    <w:rsid w:val="006271E3"/>
    <w:rsid w:val="006303CA"/>
    <w:rsid w:val="006303FB"/>
    <w:rsid w:val="0063512D"/>
    <w:rsid w:val="00637835"/>
    <w:rsid w:val="00641948"/>
    <w:rsid w:val="00643D5B"/>
    <w:rsid w:val="00645AC6"/>
    <w:rsid w:val="00650B40"/>
    <w:rsid w:val="00651439"/>
    <w:rsid w:val="006522AA"/>
    <w:rsid w:val="00652DC7"/>
    <w:rsid w:val="00653B26"/>
    <w:rsid w:val="006563BB"/>
    <w:rsid w:val="00663AC4"/>
    <w:rsid w:val="00665B6E"/>
    <w:rsid w:val="00670D70"/>
    <w:rsid w:val="006714BE"/>
    <w:rsid w:val="00672975"/>
    <w:rsid w:val="00673200"/>
    <w:rsid w:val="0067400F"/>
    <w:rsid w:val="0067504C"/>
    <w:rsid w:val="00675DC4"/>
    <w:rsid w:val="00676DB7"/>
    <w:rsid w:val="00683433"/>
    <w:rsid w:val="0068633C"/>
    <w:rsid w:val="00686FAF"/>
    <w:rsid w:val="00687DA3"/>
    <w:rsid w:val="00690347"/>
    <w:rsid w:val="0069178F"/>
    <w:rsid w:val="006977A1"/>
    <w:rsid w:val="006A1008"/>
    <w:rsid w:val="006A3C6D"/>
    <w:rsid w:val="006A46C0"/>
    <w:rsid w:val="006A4E47"/>
    <w:rsid w:val="006A57EC"/>
    <w:rsid w:val="006A6C19"/>
    <w:rsid w:val="006A73C0"/>
    <w:rsid w:val="006B0942"/>
    <w:rsid w:val="006B0FA1"/>
    <w:rsid w:val="006B147E"/>
    <w:rsid w:val="006B3A1D"/>
    <w:rsid w:val="006C01BF"/>
    <w:rsid w:val="006C0DC5"/>
    <w:rsid w:val="006C1310"/>
    <w:rsid w:val="006C1479"/>
    <w:rsid w:val="006C158B"/>
    <w:rsid w:val="006C182A"/>
    <w:rsid w:val="006C5BF7"/>
    <w:rsid w:val="006D1105"/>
    <w:rsid w:val="006D234A"/>
    <w:rsid w:val="006D6330"/>
    <w:rsid w:val="006D65BA"/>
    <w:rsid w:val="006E2D5D"/>
    <w:rsid w:val="006E3BD6"/>
    <w:rsid w:val="006E6D46"/>
    <w:rsid w:val="006F1057"/>
    <w:rsid w:val="006F1EBD"/>
    <w:rsid w:val="006F753C"/>
    <w:rsid w:val="006F7F83"/>
    <w:rsid w:val="00703044"/>
    <w:rsid w:val="00703C81"/>
    <w:rsid w:val="0070538C"/>
    <w:rsid w:val="0070562C"/>
    <w:rsid w:val="0070621D"/>
    <w:rsid w:val="00707098"/>
    <w:rsid w:val="007119A8"/>
    <w:rsid w:val="00716C13"/>
    <w:rsid w:val="00730062"/>
    <w:rsid w:val="0073189A"/>
    <w:rsid w:val="00740B8B"/>
    <w:rsid w:val="0074281F"/>
    <w:rsid w:val="0074636F"/>
    <w:rsid w:val="00750159"/>
    <w:rsid w:val="0075153A"/>
    <w:rsid w:val="00751E6A"/>
    <w:rsid w:val="00752FA2"/>
    <w:rsid w:val="00756FB7"/>
    <w:rsid w:val="007629F9"/>
    <w:rsid w:val="00770A8A"/>
    <w:rsid w:val="007742CA"/>
    <w:rsid w:val="00775941"/>
    <w:rsid w:val="0077636C"/>
    <w:rsid w:val="00784C36"/>
    <w:rsid w:val="00785A67"/>
    <w:rsid w:val="00786A60"/>
    <w:rsid w:val="0078740B"/>
    <w:rsid w:val="00791831"/>
    <w:rsid w:val="007942B1"/>
    <w:rsid w:val="00794883"/>
    <w:rsid w:val="0079647B"/>
    <w:rsid w:val="00796BA9"/>
    <w:rsid w:val="00797ACD"/>
    <w:rsid w:val="007A2C7E"/>
    <w:rsid w:val="007A33B8"/>
    <w:rsid w:val="007A38A6"/>
    <w:rsid w:val="007A640C"/>
    <w:rsid w:val="007A7B2D"/>
    <w:rsid w:val="007B1630"/>
    <w:rsid w:val="007B4DE8"/>
    <w:rsid w:val="007B75DE"/>
    <w:rsid w:val="007C1518"/>
    <w:rsid w:val="007C3E5F"/>
    <w:rsid w:val="007D0061"/>
    <w:rsid w:val="007D1FFD"/>
    <w:rsid w:val="007D5067"/>
    <w:rsid w:val="007E1431"/>
    <w:rsid w:val="007E2110"/>
    <w:rsid w:val="007E41BB"/>
    <w:rsid w:val="007E56FE"/>
    <w:rsid w:val="007F1A55"/>
    <w:rsid w:val="007F3248"/>
    <w:rsid w:val="007F3F4C"/>
    <w:rsid w:val="007F7F40"/>
    <w:rsid w:val="00800482"/>
    <w:rsid w:val="00802571"/>
    <w:rsid w:val="008036F1"/>
    <w:rsid w:val="0081178B"/>
    <w:rsid w:val="00811811"/>
    <w:rsid w:val="0081619E"/>
    <w:rsid w:val="0081638A"/>
    <w:rsid w:val="00816BEF"/>
    <w:rsid w:val="00816EEE"/>
    <w:rsid w:val="00822F6B"/>
    <w:rsid w:val="008300F6"/>
    <w:rsid w:val="008306B4"/>
    <w:rsid w:val="00834A80"/>
    <w:rsid w:val="00835FF2"/>
    <w:rsid w:val="00837C38"/>
    <w:rsid w:val="00840368"/>
    <w:rsid w:val="00840BFB"/>
    <w:rsid w:val="008411B7"/>
    <w:rsid w:val="008416F4"/>
    <w:rsid w:val="00847A9A"/>
    <w:rsid w:val="00851FE5"/>
    <w:rsid w:val="008534FA"/>
    <w:rsid w:val="0085352C"/>
    <w:rsid w:val="00856367"/>
    <w:rsid w:val="008568EA"/>
    <w:rsid w:val="00860121"/>
    <w:rsid w:val="00861184"/>
    <w:rsid w:val="00863495"/>
    <w:rsid w:val="00864692"/>
    <w:rsid w:val="008647CA"/>
    <w:rsid w:val="0086480B"/>
    <w:rsid w:val="0086561A"/>
    <w:rsid w:val="00870043"/>
    <w:rsid w:val="0087641A"/>
    <w:rsid w:val="00876939"/>
    <w:rsid w:val="00883D1C"/>
    <w:rsid w:val="00885734"/>
    <w:rsid w:val="008901DB"/>
    <w:rsid w:val="008A40DB"/>
    <w:rsid w:val="008A7D62"/>
    <w:rsid w:val="008A7E22"/>
    <w:rsid w:val="008B0EAF"/>
    <w:rsid w:val="008B27E6"/>
    <w:rsid w:val="008B5436"/>
    <w:rsid w:val="008B645A"/>
    <w:rsid w:val="008B6621"/>
    <w:rsid w:val="008B7354"/>
    <w:rsid w:val="008B7D13"/>
    <w:rsid w:val="008C1547"/>
    <w:rsid w:val="008C1C04"/>
    <w:rsid w:val="008C35B8"/>
    <w:rsid w:val="008C645B"/>
    <w:rsid w:val="008C660C"/>
    <w:rsid w:val="008D185E"/>
    <w:rsid w:val="008D3310"/>
    <w:rsid w:val="008D35E2"/>
    <w:rsid w:val="008D6D2A"/>
    <w:rsid w:val="008D6D92"/>
    <w:rsid w:val="008D77FC"/>
    <w:rsid w:val="008E37D4"/>
    <w:rsid w:val="008E392E"/>
    <w:rsid w:val="008E706B"/>
    <w:rsid w:val="008E7916"/>
    <w:rsid w:val="008F0FA8"/>
    <w:rsid w:val="008F4E9D"/>
    <w:rsid w:val="00900317"/>
    <w:rsid w:val="00903228"/>
    <w:rsid w:val="009036CA"/>
    <w:rsid w:val="00915D84"/>
    <w:rsid w:val="00915EED"/>
    <w:rsid w:val="00916131"/>
    <w:rsid w:val="00917095"/>
    <w:rsid w:val="00921779"/>
    <w:rsid w:val="00921BAE"/>
    <w:rsid w:val="00924902"/>
    <w:rsid w:val="00927713"/>
    <w:rsid w:val="00927AA2"/>
    <w:rsid w:val="0093120D"/>
    <w:rsid w:val="009329EB"/>
    <w:rsid w:val="00933DFC"/>
    <w:rsid w:val="009350E3"/>
    <w:rsid w:val="009446CC"/>
    <w:rsid w:val="00944988"/>
    <w:rsid w:val="00944E79"/>
    <w:rsid w:val="009461F3"/>
    <w:rsid w:val="009521C5"/>
    <w:rsid w:val="00954371"/>
    <w:rsid w:val="00954DDE"/>
    <w:rsid w:val="009571E5"/>
    <w:rsid w:val="00957E91"/>
    <w:rsid w:val="00960761"/>
    <w:rsid w:val="00962144"/>
    <w:rsid w:val="0096319C"/>
    <w:rsid w:val="00971549"/>
    <w:rsid w:val="00974CAB"/>
    <w:rsid w:val="00976740"/>
    <w:rsid w:val="009807C9"/>
    <w:rsid w:val="00984205"/>
    <w:rsid w:val="0098774A"/>
    <w:rsid w:val="0099382C"/>
    <w:rsid w:val="009956F8"/>
    <w:rsid w:val="00997059"/>
    <w:rsid w:val="00997A58"/>
    <w:rsid w:val="009A19BF"/>
    <w:rsid w:val="009A1C1D"/>
    <w:rsid w:val="009A308A"/>
    <w:rsid w:val="009A3A7A"/>
    <w:rsid w:val="009A6A5D"/>
    <w:rsid w:val="009A6F0B"/>
    <w:rsid w:val="009B1582"/>
    <w:rsid w:val="009B4E66"/>
    <w:rsid w:val="009C1D0B"/>
    <w:rsid w:val="009C1E62"/>
    <w:rsid w:val="009C411D"/>
    <w:rsid w:val="009C66EF"/>
    <w:rsid w:val="009C6E5A"/>
    <w:rsid w:val="009D0961"/>
    <w:rsid w:val="009D1F13"/>
    <w:rsid w:val="009D301D"/>
    <w:rsid w:val="009D3F71"/>
    <w:rsid w:val="009D70FA"/>
    <w:rsid w:val="009E16ED"/>
    <w:rsid w:val="009E1E75"/>
    <w:rsid w:val="009E576B"/>
    <w:rsid w:val="009E60B3"/>
    <w:rsid w:val="009E6C8D"/>
    <w:rsid w:val="009F2773"/>
    <w:rsid w:val="009F3618"/>
    <w:rsid w:val="00A0164A"/>
    <w:rsid w:val="00A01ADD"/>
    <w:rsid w:val="00A021A0"/>
    <w:rsid w:val="00A05EB1"/>
    <w:rsid w:val="00A07CDD"/>
    <w:rsid w:val="00A149F2"/>
    <w:rsid w:val="00A22BE1"/>
    <w:rsid w:val="00A23887"/>
    <w:rsid w:val="00A244B6"/>
    <w:rsid w:val="00A248DC"/>
    <w:rsid w:val="00A25239"/>
    <w:rsid w:val="00A26656"/>
    <w:rsid w:val="00A314C9"/>
    <w:rsid w:val="00A35148"/>
    <w:rsid w:val="00A4088E"/>
    <w:rsid w:val="00A42D68"/>
    <w:rsid w:val="00A44E0B"/>
    <w:rsid w:val="00A45266"/>
    <w:rsid w:val="00A46CBF"/>
    <w:rsid w:val="00A47958"/>
    <w:rsid w:val="00A47B72"/>
    <w:rsid w:val="00A47BEE"/>
    <w:rsid w:val="00A616FA"/>
    <w:rsid w:val="00A65CA1"/>
    <w:rsid w:val="00A679E2"/>
    <w:rsid w:val="00A67E72"/>
    <w:rsid w:val="00A717D7"/>
    <w:rsid w:val="00A73777"/>
    <w:rsid w:val="00A74A95"/>
    <w:rsid w:val="00A75446"/>
    <w:rsid w:val="00A7570D"/>
    <w:rsid w:val="00A77AB4"/>
    <w:rsid w:val="00A8013D"/>
    <w:rsid w:val="00A85419"/>
    <w:rsid w:val="00A873D7"/>
    <w:rsid w:val="00A90A81"/>
    <w:rsid w:val="00A9189D"/>
    <w:rsid w:val="00A930A5"/>
    <w:rsid w:val="00A93E61"/>
    <w:rsid w:val="00A946C1"/>
    <w:rsid w:val="00A95C70"/>
    <w:rsid w:val="00AA02ED"/>
    <w:rsid w:val="00AA710F"/>
    <w:rsid w:val="00AB1424"/>
    <w:rsid w:val="00AB307D"/>
    <w:rsid w:val="00AB3D08"/>
    <w:rsid w:val="00AB4828"/>
    <w:rsid w:val="00AB48E7"/>
    <w:rsid w:val="00AB5E90"/>
    <w:rsid w:val="00AC0A23"/>
    <w:rsid w:val="00AC303A"/>
    <w:rsid w:val="00AC4F94"/>
    <w:rsid w:val="00AC51BE"/>
    <w:rsid w:val="00AC527D"/>
    <w:rsid w:val="00AD35EE"/>
    <w:rsid w:val="00AD3F3B"/>
    <w:rsid w:val="00AE5E1C"/>
    <w:rsid w:val="00AF1028"/>
    <w:rsid w:val="00AF348E"/>
    <w:rsid w:val="00AF42B3"/>
    <w:rsid w:val="00AF4AFA"/>
    <w:rsid w:val="00AF57AF"/>
    <w:rsid w:val="00B00336"/>
    <w:rsid w:val="00B005E0"/>
    <w:rsid w:val="00B03C45"/>
    <w:rsid w:val="00B069C9"/>
    <w:rsid w:val="00B2548A"/>
    <w:rsid w:val="00B35B00"/>
    <w:rsid w:val="00B36E4C"/>
    <w:rsid w:val="00B37887"/>
    <w:rsid w:val="00B37FB5"/>
    <w:rsid w:val="00B403B1"/>
    <w:rsid w:val="00B41154"/>
    <w:rsid w:val="00B451DE"/>
    <w:rsid w:val="00B479A8"/>
    <w:rsid w:val="00B50454"/>
    <w:rsid w:val="00B51A80"/>
    <w:rsid w:val="00B523D5"/>
    <w:rsid w:val="00B560C3"/>
    <w:rsid w:val="00B62E97"/>
    <w:rsid w:val="00B644BF"/>
    <w:rsid w:val="00B737D4"/>
    <w:rsid w:val="00B73EB2"/>
    <w:rsid w:val="00B744FC"/>
    <w:rsid w:val="00B77BDE"/>
    <w:rsid w:val="00B847EF"/>
    <w:rsid w:val="00B84C7F"/>
    <w:rsid w:val="00B856E2"/>
    <w:rsid w:val="00B85CD7"/>
    <w:rsid w:val="00B91E1E"/>
    <w:rsid w:val="00B922D7"/>
    <w:rsid w:val="00B969D0"/>
    <w:rsid w:val="00B97600"/>
    <w:rsid w:val="00B97AC8"/>
    <w:rsid w:val="00BA4596"/>
    <w:rsid w:val="00BA510B"/>
    <w:rsid w:val="00BA7889"/>
    <w:rsid w:val="00BA7FD8"/>
    <w:rsid w:val="00BB2247"/>
    <w:rsid w:val="00BB2A9A"/>
    <w:rsid w:val="00BB5EE5"/>
    <w:rsid w:val="00BC055B"/>
    <w:rsid w:val="00BC0BC8"/>
    <w:rsid w:val="00BC3B47"/>
    <w:rsid w:val="00BC3E68"/>
    <w:rsid w:val="00BC3E7F"/>
    <w:rsid w:val="00BC55D1"/>
    <w:rsid w:val="00BD1933"/>
    <w:rsid w:val="00BD1D4F"/>
    <w:rsid w:val="00BD1F09"/>
    <w:rsid w:val="00BE0F85"/>
    <w:rsid w:val="00BF1A1B"/>
    <w:rsid w:val="00BF3A19"/>
    <w:rsid w:val="00BF4FFB"/>
    <w:rsid w:val="00C0287F"/>
    <w:rsid w:val="00C047E6"/>
    <w:rsid w:val="00C05080"/>
    <w:rsid w:val="00C06C8D"/>
    <w:rsid w:val="00C11192"/>
    <w:rsid w:val="00C114CE"/>
    <w:rsid w:val="00C135BD"/>
    <w:rsid w:val="00C2147C"/>
    <w:rsid w:val="00C2217A"/>
    <w:rsid w:val="00C224C5"/>
    <w:rsid w:val="00C23255"/>
    <w:rsid w:val="00C26CFE"/>
    <w:rsid w:val="00C3074D"/>
    <w:rsid w:val="00C31AD2"/>
    <w:rsid w:val="00C32A3D"/>
    <w:rsid w:val="00C3327E"/>
    <w:rsid w:val="00C34C95"/>
    <w:rsid w:val="00C366DC"/>
    <w:rsid w:val="00C36E42"/>
    <w:rsid w:val="00C402FE"/>
    <w:rsid w:val="00C44384"/>
    <w:rsid w:val="00C479BF"/>
    <w:rsid w:val="00C47BC4"/>
    <w:rsid w:val="00C533D4"/>
    <w:rsid w:val="00C55838"/>
    <w:rsid w:val="00C55C24"/>
    <w:rsid w:val="00C667AC"/>
    <w:rsid w:val="00C71E30"/>
    <w:rsid w:val="00C755D8"/>
    <w:rsid w:val="00C80920"/>
    <w:rsid w:val="00C81BE3"/>
    <w:rsid w:val="00C83565"/>
    <w:rsid w:val="00C87900"/>
    <w:rsid w:val="00C87BFE"/>
    <w:rsid w:val="00C90862"/>
    <w:rsid w:val="00C90E08"/>
    <w:rsid w:val="00C92360"/>
    <w:rsid w:val="00C923BC"/>
    <w:rsid w:val="00C93043"/>
    <w:rsid w:val="00C9401F"/>
    <w:rsid w:val="00C94F45"/>
    <w:rsid w:val="00C9651C"/>
    <w:rsid w:val="00C974B2"/>
    <w:rsid w:val="00CA2936"/>
    <w:rsid w:val="00CA2D6C"/>
    <w:rsid w:val="00CA63AA"/>
    <w:rsid w:val="00CA7027"/>
    <w:rsid w:val="00CA7D63"/>
    <w:rsid w:val="00CA7E8E"/>
    <w:rsid w:val="00CB2C04"/>
    <w:rsid w:val="00CB605E"/>
    <w:rsid w:val="00CB72EF"/>
    <w:rsid w:val="00CB7D48"/>
    <w:rsid w:val="00CC4702"/>
    <w:rsid w:val="00CD1EDC"/>
    <w:rsid w:val="00CD4320"/>
    <w:rsid w:val="00CD57EE"/>
    <w:rsid w:val="00CD5DC9"/>
    <w:rsid w:val="00CD6BEE"/>
    <w:rsid w:val="00CD7BA1"/>
    <w:rsid w:val="00CE0DD9"/>
    <w:rsid w:val="00CE0F8D"/>
    <w:rsid w:val="00CE43AD"/>
    <w:rsid w:val="00CE548C"/>
    <w:rsid w:val="00CE57E5"/>
    <w:rsid w:val="00CE6E68"/>
    <w:rsid w:val="00CF2393"/>
    <w:rsid w:val="00CF5FAD"/>
    <w:rsid w:val="00CF6DD7"/>
    <w:rsid w:val="00CF772C"/>
    <w:rsid w:val="00D01732"/>
    <w:rsid w:val="00D051F7"/>
    <w:rsid w:val="00D06615"/>
    <w:rsid w:val="00D07842"/>
    <w:rsid w:val="00D07DD2"/>
    <w:rsid w:val="00D103D0"/>
    <w:rsid w:val="00D128E3"/>
    <w:rsid w:val="00D14433"/>
    <w:rsid w:val="00D2008B"/>
    <w:rsid w:val="00D22AAC"/>
    <w:rsid w:val="00D25AA6"/>
    <w:rsid w:val="00D30B23"/>
    <w:rsid w:val="00D30C87"/>
    <w:rsid w:val="00D33C24"/>
    <w:rsid w:val="00D34003"/>
    <w:rsid w:val="00D51F5C"/>
    <w:rsid w:val="00D55C53"/>
    <w:rsid w:val="00D56B31"/>
    <w:rsid w:val="00D57123"/>
    <w:rsid w:val="00D57830"/>
    <w:rsid w:val="00D623C1"/>
    <w:rsid w:val="00D64B2C"/>
    <w:rsid w:val="00D67B37"/>
    <w:rsid w:val="00D67CDD"/>
    <w:rsid w:val="00D7445C"/>
    <w:rsid w:val="00D76B3D"/>
    <w:rsid w:val="00D83372"/>
    <w:rsid w:val="00D84C98"/>
    <w:rsid w:val="00D8594B"/>
    <w:rsid w:val="00D87E88"/>
    <w:rsid w:val="00D90821"/>
    <w:rsid w:val="00D90E07"/>
    <w:rsid w:val="00D943A4"/>
    <w:rsid w:val="00DA1DC5"/>
    <w:rsid w:val="00DA4A61"/>
    <w:rsid w:val="00DB38CD"/>
    <w:rsid w:val="00DB5471"/>
    <w:rsid w:val="00DB6DD3"/>
    <w:rsid w:val="00DC0581"/>
    <w:rsid w:val="00DC62A4"/>
    <w:rsid w:val="00DD3E48"/>
    <w:rsid w:val="00DD4D24"/>
    <w:rsid w:val="00DD7EA2"/>
    <w:rsid w:val="00DE20F0"/>
    <w:rsid w:val="00DE4E41"/>
    <w:rsid w:val="00DE6B0F"/>
    <w:rsid w:val="00DF1765"/>
    <w:rsid w:val="00DF711C"/>
    <w:rsid w:val="00DF7CC3"/>
    <w:rsid w:val="00E00EDF"/>
    <w:rsid w:val="00E01881"/>
    <w:rsid w:val="00E03703"/>
    <w:rsid w:val="00E06F26"/>
    <w:rsid w:val="00E1221A"/>
    <w:rsid w:val="00E153F6"/>
    <w:rsid w:val="00E1550F"/>
    <w:rsid w:val="00E17A09"/>
    <w:rsid w:val="00E27571"/>
    <w:rsid w:val="00E3016D"/>
    <w:rsid w:val="00E321F7"/>
    <w:rsid w:val="00E346DF"/>
    <w:rsid w:val="00E36D6A"/>
    <w:rsid w:val="00E424EA"/>
    <w:rsid w:val="00E42EFE"/>
    <w:rsid w:val="00E44D13"/>
    <w:rsid w:val="00E44E15"/>
    <w:rsid w:val="00E563F3"/>
    <w:rsid w:val="00E578AE"/>
    <w:rsid w:val="00E640C9"/>
    <w:rsid w:val="00E65F59"/>
    <w:rsid w:val="00E70FBF"/>
    <w:rsid w:val="00E716DE"/>
    <w:rsid w:val="00E75C52"/>
    <w:rsid w:val="00E76BD7"/>
    <w:rsid w:val="00E842FF"/>
    <w:rsid w:val="00E84A10"/>
    <w:rsid w:val="00E857FD"/>
    <w:rsid w:val="00E90933"/>
    <w:rsid w:val="00E91274"/>
    <w:rsid w:val="00E91888"/>
    <w:rsid w:val="00E91A8E"/>
    <w:rsid w:val="00E9268B"/>
    <w:rsid w:val="00E92694"/>
    <w:rsid w:val="00E955B1"/>
    <w:rsid w:val="00E95671"/>
    <w:rsid w:val="00EA71C1"/>
    <w:rsid w:val="00EA7B52"/>
    <w:rsid w:val="00EA7E26"/>
    <w:rsid w:val="00EB0F81"/>
    <w:rsid w:val="00EB51D4"/>
    <w:rsid w:val="00EB5F05"/>
    <w:rsid w:val="00EC0B27"/>
    <w:rsid w:val="00EC2BD4"/>
    <w:rsid w:val="00EC3788"/>
    <w:rsid w:val="00EC67C7"/>
    <w:rsid w:val="00EC78D3"/>
    <w:rsid w:val="00ED00C1"/>
    <w:rsid w:val="00ED3C64"/>
    <w:rsid w:val="00ED6CA5"/>
    <w:rsid w:val="00EE4D72"/>
    <w:rsid w:val="00EE4E7C"/>
    <w:rsid w:val="00EF3B57"/>
    <w:rsid w:val="00F074FD"/>
    <w:rsid w:val="00F110AB"/>
    <w:rsid w:val="00F11979"/>
    <w:rsid w:val="00F11B65"/>
    <w:rsid w:val="00F12205"/>
    <w:rsid w:val="00F138C8"/>
    <w:rsid w:val="00F139A6"/>
    <w:rsid w:val="00F15022"/>
    <w:rsid w:val="00F16A92"/>
    <w:rsid w:val="00F16DF4"/>
    <w:rsid w:val="00F202F6"/>
    <w:rsid w:val="00F20AD4"/>
    <w:rsid w:val="00F211C8"/>
    <w:rsid w:val="00F2183A"/>
    <w:rsid w:val="00F224FA"/>
    <w:rsid w:val="00F25158"/>
    <w:rsid w:val="00F25521"/>
    <w:rsid w:val="00F438EE"/>
    <w:rsid w:val="00F45440"/>
    <w:rsid w:val="00F47412"/>
    <w:rsid w:val="00F531AC"/>
    <w:rsid w:val="00F536BB"/>
    <w:rsid w:val="00F53E0C"/>
    <w:rsid w:val="00F549EF"/>
    <w:rsid w:val="00F553C5"/>
    <w:rsid w:val="00F561E7"/>
    <w:rsid w:val="00F5633C"/>
    <w:rsid w:val="00F56CD4"/>
    <w:rsid w:val="00F61CEB"/>
    <w:rsid w:val="00F620E5"/>
    <w:rsid w:val="00F62198"/>
    <w:rsid w:val="00F622FB"/>
    <w:rsid w:val="00F6388B"/>
    <w:rsid w:val="00F642B7"/>
    <w:rsid w:val="00F66686"/>
    <w:rsid w:val="00F74977"/>
    <w:rsid w:val="00F80261"/>
    <w:rsid w:val="00F82A3E"/>
    <w:rsid w:val="00F85EC9"/>
    <w:rsid w:val="00F86004"/>
    <w:rsid w:val="00F8719B"/>
    <w:rsid w:val="00F921F1"/>
    <w:rsid w:val="00F93CE4"/>
    <w:rsid w:val="00F93EC7"/>
    <w:rsid w:val="00F963A9"/>
    <w:rsid w:val="00FA1CF0"/>
    <w:rsid w:val="00FA3A1A"/>
    <w:rsid w:val="00FA5972"/>
    <w:rsid w:val="00FB04D1"/>
    <w:rsid w:val="00FB2F82"/>
    <w:rsid w:val="00FB53AA"/>
    <w:rsid w:val="00FB588B"/>
    <w:rsid w:val="00FB6667"/>
    <w:rsid w:val="00FC1072"/>
    <w:rsid w:val="00FC1897"/>
    <w:rsid w:val="00FC23D3"/>
    <w:rsid w:val="00FC4ECB"/>
    <w:rsid w:val="00FC5809"/>
    <w:rsid w:val="00FD0CC3"/>
    <w:rsid w:val="00FD32AB"/>
    <w:rsid w:val="00FD341F"/>
    <w:rsid w:val="00FD4F65"/>
    <w:rsid w:val="00FD55B3"/>
    <w:rsid w:val="00FE01C5"/>
    <w:rsid w:val="00FF4DE1"/>
    <w:rsid w:val="00FF55AD"/>
    <w:rsid w:val="00FF5901"/>
    <w:rsid w:val="00FF67F5"/>
    <w:rsid w:val="00FF7291"/>
    <w:rsid w:val="78381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14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sz w:val="22"/>
      <w:szCs w:val="24"/>
    </w:rPr>
  </w:style>
  <w:style w:type="paragraph" w:styleId="Heading1">
    <w:name w:val="heading 1"/>
    <w:basedOn w:val="Normal"/>
    <w:next w:val="Normal"/>
    <w:qFormat/>
    <w:pPr>
      <w:keepNext/>
      <w:numPr>
        <w:numId w:val="3"/>
      </w:numPr>
      <w:pBdr>
        <w:bottom w:val="single" w:sz="12" w:space="1" w:color="auto"/>
      </w:pBdr>
      <w:tabs>
        <w:tab w:val="right" w:pos="8568"/>
      </w:tabs>
      <w:spacing w:before="1300" w:after="540"/>
      <w:outlineLvl w:val="0"/>
    </w:pPr>
    <w:rPr>
      <w:b/>
      <w:kern w:val="32"/>
      <w:sz w:val="26"/>
    </w:rPr>
  </w:style>
  <w:style w:type="paragraph" w:styleId="Heading2">
    <w:name w:val="heading 2"/>
    <w:basedOn w:val="Normal"/>
    <w:next w:val="Normal"/>
    <w:qFormat/>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3"/>
      </w:numPr>
      <w:spacing w:before="240" w:after="60"/>
      <w:outlineLvl w:val="3"/>
    </w:pPr>
    <w:rPr>
      <w:b/>
      <w:bCs/>
      <w:sz w:val="28"/>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b/>
      <w:bCs/>
      <w:szCs w:val="22"/>
    </w:rPr>
  </w:style>
  <w:style w:type="paragraph" w:styleId="Heading7">
    <w:name w:val="heading 7"/>
    <w:basedOn w:val="Normal"/>
    <w:next w:val="Normal"/>
    <w:qFormat/>
    <w:pPr>
      <w:numPr>
        <w:ilvl w:val="6"/>
        <w:numId w:val="3"/>
      </w:numPr>
      <w:spacing w:before="240" w:after="60"/>
      <w:outlineLvl w:val="6"/>
    </w:pPr>
  </w:style>
  <w:style w:type="paragraph" w:styleId="Heading8">
    <w:name w:val="heading 8"/>
    <w:basedOn w:val="Normal"/>
    <w:next w:val="Normal"/>
    <w:qFormat/>
    <w:pPr>
      <w:numPr>
        <w:ilvl w:val="7"/>
        <w:numId w:val="3"/>
      </w:numPr>
      <w:spacing w:before="240" w:after="60"/>
      <w:outlineLvl w:val="7"/>
    </w:pPr>
    <w:rPr>
      <w:i/>
      <w:iCs/>
    </w:rPr>
  </w:style>
  <w:style w:type="paragraph" w:styleId="Heading9">
    <w:name w:val="heading 9"/>
    <w:basedOn w:val="Normal"/>
    <w:next w:val="Normal"/>
    <w:qFormat/>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6LOH">
    <w:name w:val="6LOH"/>
    <w:basedOn w:val="Normal"/>
    <w:pPr>
      <w:keepNext/>
      <w:spacing w:after="0"/>
      <w:ind w:left="360"/>
    </w:pPr>
    <w:rPr>
      <w:i/>
    </w:rPr>
  </w:style>
  <w:style w:type="paragraph" w:customStyle="1" w:styleId="2LOH">
    <w:name w:val="2LOH"/>
    <w:next w:val="Normal"/>
    <w:pPr>
      <w:keepNext/>
      <w:numPr>
        <w:numId w:val="1"/>
      </w:numPr>
      <w:spacing w:before="120" w:after="160"/>
    </w:pPr>
    <w:rPr>
      <w:b/>
      <w:caps/>
      <w:sz w:val="26"/>
    </w:rPr>
  </w:style>
  <w:style w:type="paragraph" w:customStyle="1" w:styleId="3LOH">
    <w:name w:val="3LOH"/>
    <w:next w:val="Normal"/>
    <w:pPr>
      <w:keepNext/>
      <w:spacing w:before="120" w:after="140"/>
    </w:pPr>
    <w:rPr>
      <w:b/>
      <w:caps/>
      <w:sz w:val="22"/>
    </w:rPr>
  </w:style>
  <w:style w:type="paragraph" w:customStyle="1" w:styleId="4LOH">
    <w:name w:val="4LOH"/>
    <w:next w:val="Normal"/>
    <w:pPr>
      <w:keepNext/>
      <w:spacing w:before="120" w:after="140"/>
    </w:pPr>
    <w:rPr>
      <w:i/>
      <w:caps/>
      <w:sz w:val="22"/>
    </w:rPr>
  </w:style>
  <w:style w:type="paragraph" w:customStyle="1" w:styleId="5LOH">
    <w:name w:val="5LOH"/>
    <w:next w:val="Normal"/>
    <w:pPr>
      <w:keepNext/>
      <w:spacing w:before="60" w:after="100"/>
    </w:pPr>
    <w:rPr>
      <w:i/>
      <w:sz w:val="22"/>
    </w:rPr>
  </w:style>
  <w:style w:type="paragraph" w:styleId="TOC1">
    <w:name w:val="toc 1"/>
    <w:basedOn w:val="Normal"/>
    <w:next w:val="Normal"/>
    <w:autoRedefine/>
    <w:semiHidden/>
  </w:style>
  <w:style w:type="paragraph" w:styleId="FootnoteText">
    <w:name w:val="footnote text"/>
    <w:basedOn w:val="Normal"/>
    <w:autoRedefine/>
    <w:semiHidden/>
    <w:pPr>
      <w:tabs>
        <w:tab w:val="left" w:pos="288"/>
      </w:tabs>
      <w:ind w:left="144" w:hanging="144"/>
    </w:pPr>
    <w:rPr>
      <w:sz w:val="20"/>
      <w:szCs w:val="20"/>
    </w:rPr>
  </w:style>
  <w:style w:type="paragraph" w:styleId="Footer">
    <w:name w:val="footer"/>
    <w:basedOn w:val="Normal"/>
    <w:semiHidden/>
    <w:pPr>
      <w:tabs>
        <w:tab w:val="center" w:pos="4320"/>
        <w:tab w:val="right" w:pos="864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semiHidden/>
    <w:rPr>
      <w:color w:val="0000FF"/>
      <w:u w:val="single"/>
    </w:rPr>
  </w:style>
  <w:style w:type="character" w:styleId="FootnoteReference">
    <w:name w:val="footnote reference"/>
    <w:semiHidden/>
    <w:rPr>
      <w:vertAlign w:val="superscript"/>
    </w:rPr>
  </w:style>
  <w:style w:type="paragraph" w:customStyle="1" w:styleId="TableTitle">
    <w:name w:val="Table Title"/>
    <w:pPr>
      <w:jc w:val="right"/>
    </w:pPr>
    <w:rPr>
      <w:b/>
      <w:noProof/>
      <w:sz w:val="24"/>
    </w:rPr>
  </w:style>
  <w:style w:type="paragraph" w:customStyle="1" w:styleId="number">
    <w:name w:val="number"/>
    <w:basedOn w:val="Normal"/>
    <w:semiHidden/>
    <w:pPr>
      <w:numPr>
        <w:numId w:val="4"/>
      </w:numPr>
    </w:pPr>
  </w:style>
  <w:style w:type="paragraph" w:customStyle="1" w:styleId="numberList">
    <w:name w:val="numberList"/>
    <w:basedOn w:val="number"/>
    <w:semiHidden/>
    <w:pPr>
      <w:numPr>
        <w:numId w:val="0"/>
      </w:numPr>
      <w:tabs>
        <w:tab w:val="num" w:pos="360"/>
      </w:tabs>
      <w:spacing w:after="0"/>
      <w:ind w:left="360" w:hanging="360"/>
    </w:pPr>
  </w:style>
  <w:style w:type="paragraph" w:customStyle="1" w:styleId="Bullet2">
    <w:name w:val="Bullet2"/>
    <w:basedOn w:val="number"/>
    <w:pPr>
      <w:numPr>
        <w:ilvl w:val="1"/>
        <w:numId w:val="1"/>
      </w:numPr>
    </w:pPr>
  </w:style>
  <w:style w:type="paragraph" w:customStyle="1" w:styleId="TableHead">
    <w:name w:val="TableHead"/>
    <w:pPr>
      <w:spacing w:before="40"/>
      <w:jc w:val="center"/>
    </w:pPr>
    <w:rPr>
      <w:rFonts w:ascii="Arial" w:hAnsi="Arial"/>
      <w:b/>
      <w:sz w:val="18"/>
    </w:rPr>
  </w:style>
  <w:style w:type="paragraph" w:customStyle="1" w:styleId="TableText">
    <w:name w:val="TableText"/>
    <w:pPr>
      <w:spacing w:before="40"/>
      <w:ind w:left="29"/>
      <w:jc w:val="center"/>
    </w:pPr>
    <w:rPr>
      <w:rFonts w:ascii="Arial" w:hAnsi="Arial"/>
      <w:sz w:val="18"/>
    </w:rPr>
  </w:style>
  <w:style w:type="paragraph" w:styleId="TableofFigures">
    <w:name w:val="table of figures"/>
    <w:basedOn w:val="Normal"/>
    <w:next w:val="Normal"/>
    <w:semiHidden/>
    <w:pPr>
      <w:ind w:left="440" w:hanging="440"/>
    </w:pPr>
    <w:rPr>
      <w:caps/>
    </w:rPr>
  </w:style>
  <w:style w:type="paragraph" w:customStyle="1" w:styleId="Comment">
    <w:name w:val="Comment"/>
    <w:basedOn w:val="Normal"/>
    <w:next w:val="Normal"/>
    <w:pPr>
      <w:numPr>
        <w:numId w:val="2"/>
      </w:numPr>
      <w:spacing w:before="240" w:line="264" w:lineRule="auto"/>
    </w:pPr>
    <w:rPr>
      <w:szCs w:val="20"/>
    </w:rPr>
  </w:style>
  <w:style w:type="paragraph" w:customStyle="1" w:styleId="Response">
    <w:name w:val="Response"/>
    <w:basedOn w:val="Normal"/>
    <w:next w:val="Comment"/>
    <w:pPr>
      <w:numPr>
        <w:numId w:val="5"/>
      </w:numPr>
      <w:spacing w:line="264" w:lineRule="auto"/>
    </w:pPr>
    <w:rPr>
      <w:szCs w:val="20"/>
    </w:rPr>
  </w:style>
  <w:style w:type="paragraph" w:styleId="NormalWeb">
    <w:name w:val="Normal (Web)"/>
    <w:basedOn w:val="Normal"/>
    <w:semiHidden/>
    <w:pPr>
      <w:spacing w:before="100" w:beforeAutospacing="1" w:after="100" w:afterAutospacing="1"/>
      <w:jc w:val="left"/>
    </w:pPr>
    <w:rPr>
      <w:color w:val="000000"/>
      <w:sz w:val="24"/>
    </w:rPr>
  </w:style>
  <w:style w:type="table" w:styleId="TableGrid">
    <w:name w:val="Table Grid"/>
    <w:basedOn w:val="TableNormal"/>
    <w:uiPriority w:val="59"/>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LOH">
    <w:name w:val="7LOH"/>
    <w:rPr>
      <w:rFonts w:ascii="Times New Roman" w:hAnsi="Times New Roman"/>
      <w:i/>
      <w:dstrike w:val="0"/>
      <w:color w:val="auto"/>
      <w:sz w:val="22"/>
      <w:u w:val="none"/>
      <w:vertAlign w:val="baseline"/>
    </w:rPr>
  </w:style>
  <w:style w:type="table" w:styleId="TableGrid5">
    <w:name w:val="Table Grid 5"/>
    <w:basedOn w:val="TableNormal"/>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mmentResponseAdditionalParagraph">
    <w:name w:val="Comment/Response Additional Paragraph"/>
    <w:basedOn w:val="Normal"/>
    <w:pPr>
      <w:spacing w:line="264" w:lineRule="auto"/>
      <w:ind w:left="1440"/>
    </w:p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color w:val="33CCCC"/>
    </w:rPr>
  </w:style>
  <w:style w:type="paragraph" w:styleId="BodyText2">
    <w:name w:val="Body Text 2"/>
    <w:basedOn w:val="Normal"/>
    <w:semiHidden/>
    <w:rPr>
      <w:color w:val="0000FF"/>
    </w:rPr>
  </w:style>
  <w:style w:type="paragraph" w:styleId="BodyText3">
    <w:name w:val="Body Text 3"/>
    <w:basedOn w:val="Normal"/>
    <w:semiHidden/>
    <w:rPr>
      <w:color w:val="FF0000"/>
    </w:rPr>
  </w:style>
  <w:style w:type="paragraph" w:customStyle="1" w:styleId="Bullet">
    <w:name w:val="Bullet"/>
    <w:basedOn w:val="Normal"/>
    <w:pPr>
      <w:numPr>
        <w:numId w:val="6"/>
      </w:numPr>
      <w:tabs>
        <w:tab w:val="clear" w:pos="720"/>
        <w:tab w:val="num" w:pos="360"/>
      </w:tabs>
      <w:spacing w:after="60"/>
      <w:ind w:left="360"/>
    </w:pPr>
    <w:rPr>
      <w:rFonts w:ascii="Times" w:hAnsi="Times"/>
      <w:szCs w:val="22"/>
    </w:rPr>
  </w:style>
  <w:style w:type="character" w:styleId="FollowedHyperlink">
    <w:name w:val="FollowedHyperlink"/>
    <w:semiHidden/>
    <w:rPr>
      <w:color w:val="800080"/>
      <w:u w:val="single"/>
    </w:rPr>
  </w:style>
  <w:style w:type="character" w:styleId="PageNumber">
    <w:name w:val="page number"/>
    <w:basedOn w:val="DefaultParagraphFont"/>
    <w:semiHidden/>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customStyle="1" w:styleId="GTDocID">
    <w:name w:val="GT DocID"/>
    <w:basedOn w:val="Normal"/>
    <w:link w:val="GTDocIDChar"/>
    <w:qFormat/>
    <w:pPr>
      <w:spacing w:after="200" w:line="276" w:lineRule="auto"/>
      <w:jc w:val="left"/>
    </w:pPr>
    <w:rPr>
      <w:rFonts w:ascii="Arial" w:eastAsia="Calibri" w:hAnsi="Arial"/>
      <w:i/>
      <w:sz w:val="16"/>
      <w:szCs w:val="22"/>
    </w:rPr>
  </w:style>
  <w:style w:type="character" w:customStyle="1" w:styleId="GTDocIDChar">
    <w:name w:val="GT DocID Char"/>
    <w:link w:val="GTDocID"/>
    <w:rPr>
      <w:rFonts w:ascii="Arial" w:eastAsia="Calibri" w:hAnsi="Arial"/>
      <w:i/>
      <w:sz w:val="16"/>
      <w:szCs w:val="22"/>
    </w:rPr>
  </w:style>
  <w:style w:type="character" w:customStyle="1" w:styleId="apple-converted-space">
    <w:name w:val="apple-converted-space"/>
    <w:rsid w:val="004F64FE"/>
  </w:style>
  <w:style w:type="paragraph" w:styleId="ListParagraph">
    <w:name w:val="List Paragraph"/>
    <w:basedOn w:val="Normal"/>
    <w:uiPriority w:val="34"/>
    <w:qFormat/>
    <w:rsid w:val="00816BEF"/>
    <w:pPr>
      <w:ind w:left="720"/>
    </w:pPr>
  </w:style>
  <w:style w:type="character" w:styleId="PlaceholderText">
    <w:name w:val="Placeholder Text"/>
    <w:basedOn w:val="DefaultParagraphFont"/>
    <w:uiPriority w:val="99"/>
    <w:semiHidden/>
    <w:rsid w:val="00155B26"/>
    <w:rPr>
      <w:color w:val="808080"/>
    </w:rPr>
  </w:style>
  <w:style w:type="paragraph" w:styleId="Revision">
    <w:name w:val="Revision"/>
    <w:hidden/>
    <w:uiPriority w:val="99"/>
    <w:semiHidden/>
    <w:rsid w:val="008C1547"/>
    <w:rPr>
      <w:sz w:val="22"/>
      <w:szCs w:val="24"/>
    </w:rPr>
  </w:style>
  <w:style w:type="character" w:customStyle="1" w:styleId="CommentTextChar">
    <w:name w:val="Comment Text Char"/>
    <w:basedOn w:val="DefaultParagraphFont"/>
    <w:link w:val="CommentText"/>
    <w:rsid w:val="00626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sz w:val="22"/>
      <w:szCs w:val="24"/>
    </w:rPr>
  </w:style>
  <w:style w:type="paragraph" w:styleId="Heading1">
    <w:name w:val="heading 1"/>
    <w:basedOn w:val="Normal"/>
    <w:next w:val="Normal"/>
    <w:qFormat/>
    <w:pPr>
      <w:keepNext/>
      <w:numPr>
        <w:numId w:val="3"/>
      </w:numPr>
      <w:pBdr>
        <w:bottom w:val="single" w:sz="12" w:space="1" w:color="auto"/>
      </w:pBdr>
      <w:tabs>
        <w:tab w:val="right" w:pos="8568"/>
      </w:tabs>
      <w:spacing w:before="1300" w:after="540"/>
      <w:outlineLvl w:val="0"/>
    </w:pPr>
    <w:rPr>
      <w:b/>
      <w:kern w:val="32"/>
      <w:sz w:val="26"/>
    </w:rPr>
  </w:style>
  <w:style w:type="paragraph" w:styleId="Heading2">
    <w:name w:val="heading 2"/>
    <w:basedOn w:val="Normal"/>
    <w:next w:val="Normal"/>
    <w:qFormat/>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3"/>
      </w:numPr>
      <w:spacing w:before="240" w:after="60"/>
      <w:outlineLvl w:val="3"/>
    </w:pPr>
    <w:rPr>
      <w:b/>
      <w:bCs/>
      <w:sz w:val="28"/>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b/>
      <w:bCs/>
      <w:szCs w:val="22"/>
    </w:rPr>
  </w:style>
  <w:style w:type="paragraph" w:styleId="Heading7">
    <w:name w:val="heading 7"/>
    <w:basedOn w:val="Normal"/>
    <w:next w:val="Normal"/>
    <w:qFormat/>
    <w:pPr>
      <w:numPr>
        <w:ilvl w:val="6"/>
        <w:numId w:val="3"/>
      </w:numPr>
      <w:spacing w:before="240" w:after="60"/>
      <w:outlineLvl w:val="6"/>
    </w:pPr>
  </w:style>
  <w:style w:type="paragraph" w:styleId="Heading8">
    <w:name w:val="heading 8"/>
    <w:basedOn w:val="Normal"/>
    <w:next w:val="Normal"/>
    <w:qFormat/>
    <w:pPr>
      <w:numPr>
        <w:ilvl w:val="7"/>
        <w:numId w:val="3"/>
      </w:numPr>
      <w:spacing w:before="240" w:after="60"/>
      <w:outlineLvl w:val="7"/>
    </w:pPr>
    <w:rPr>
      <w:i/>
      <w:iCs/>
    </w:rPr>
  </w:style>
  <w:style w:type="paragraph" w:styleId="Heading9">
    <w:name w:val="heading 9"/>
    <w:basedOn w:val="Normal"/>
    <w:next w:val="Normal"/>
    <w:qFormat/>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6LOH">
    <w:name w:val="6LOH"/>
    <w:basedOn w:val="Normal"/>
    <w:pPr>
      <w:keepNext/>
      <w:spacing w:after="0"/>
      <w:ind w:left="360"/>
    </w:pPr>
    <w:rPr>
      <w:i/>
    </w:rPr>
  </w:style>
  <w:style w:type="paragraph" w:customStyle="1" w:styleId="2LOH">
    <w:name w:val="2LOH"/>
    <w:next w:val="Normal"/>
    <w:pPr>
      <w:keepNext/>
      <w:numPr>
        <w:numId w:val="1"/>
      </w:numPr>
      <w:spacing w:before="120" w:after="160"/>
    </w:pPr>
    <w:rPr>
      <w:b/>
      <w:caps/>
      <w:sz w:val="26"/>
    </w:rPr>
  </w:style>
  <w:style w:type="paragraph" w:customStyle="1" w:styleId="3LOH">
    <w:name w:val="3LOH"/>
    <w:next w:val="Normal"/>
    <w:pPr>
      <w:keepNext/>
      <w:spacing w:before="120" w:after="140"/>
    </w:pPr>
    <w:rPr>
      <w:b/>
      <w:caps/>
      <w:sz w:val="22"/>
    </w:rPr>
  </w:style>
  <w:style w:type="paragraph" w:customStyle="1" w:styleId="4LOH">
    <w:name w:val="4LOH"/>
    <w:next w:val="Normal"/>
    <w:pPr>
      <w:keepNext/>
      <w:spacing w:before="120" w:after="140"/>
    </w:pPr>
    <w:rPr>
      <w:i/>
      <w:caps/>
      <w:sz w:val="22"/>
    </w:rPr>
  </w:style>
  <w:style w:type="paragraph" w:customStyle="1" w:styleId="5LOH">
    <w:name w:val="5LOH"/>
    <w:next w:val="Normal"/>
    <w:pPr>
      <w:keepNext/>
      <w:spacing w:before="60" w:after="100"/>
    </w:pPr>
    <w:rPr>
      <w:i/>
      <w:sz w:val="22"/>
    </w:rPr>
  </w:style>
  <w:style w:type="paragraph" w:styleId="TOC1">
    <w:name w:val="toc 1"/>
    <w:basedOn w:val="Normal"/>
    <w:next w:val="Normal"/>
    <w:autoRedefine/>
    <w:semiHidden/>
  </w:style>
  <w:style w:type="paragraph" w:styleId="FootnoteText">
    <w:name w:val="footnote text"/>
    <w:basedOn w:val="Normal"/>
    <w:autoRedefine/>
    <w:semiHidden/>
    <w:pPr>
      <w:tabs>
        <w:tab w:val="left" w:pos="288"/>
      </w:tabs>
      <w:ind w:left="144" w:hanging="144"/>
    </w:pPr>
    <w:rPr>
      <w:sz w:val="20"/>
      <w:szCs w:val="20"/>
    </w:rPr>
  </w:style>
  <w:style w:type="paragraph" w:styleId="Footer">
    <w:name w:val="footer"/>
    <w:basedOn w:val="Normal"/>
    <w:semiHidden/>
    <w:pPr>
      <w:tabs>
        <w:tab w:val="center" w:pos="4320"/>
        <w:tab w:val="right" w:pos="864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semiHidden/>
    <w:rPr>
      <w:color w:val="0000FF"/>
      <w:u w:val="single"/>
    </w:rPr>
  </w:style>
  <w:style w:type="character" w:styleId="FootnoteReference">
    <w:name w:val="footnote reference"/>
    <w:semiHidden/>
    <w:rPr>
      <w:vertAlign w:val="superscript"/>
    </w:rPr>
  </w:style>
  <w:style w:type="paragraph" w:customStyle="1" w:styleId="TableTitle">
    <w:name w:val="Table Title"/>
    <w:pPr>
      <w:jc w:val="right"/>
    </w:pPr>
    <w:rPr>
      <w:b/>
      <w:noProof/>
      <w:sz w:val="24"/>
    </w:rPr>
  </w:style>
  <w:style w:type="paragraph" w:customStyle="1" w:styleId="number">
    <w:name w:val="number"/>
    <w:basedOn w:val="Normal"/>
    <w:semiHidden/>
    <w:pPr>
      <w:numPr>
        <w:numId w:val="4"/>
      </w:numPr>
    </w:pPr>
  </w:style>
  <w:style w:type="paragraph" w:customStyle="1" w:styleId="numberList">
    <w:name w:val="numberList"/>
    <w:basedOn w:val="number"/>
    <w:semiHidden/>
    <w:pPr>
      <w:numPr>
        <w:numId w:val="0"/>
      </w:numPr>
      <w:tabs>
        <w:tab w:val="num" w:pos="360"/>
      </w:tabs>
      <w:spacing w:after="0"/>
      <w:ind w:left="360" w:hanging="360"/>
    </w:pPr>
  </w:style>
  <w:style w:type="paragraph" w:customStyle="1" w:styleId="Bullet2">
    <w:name w:val="Bullet2"/>
    <w:basedOn w:val="number"/>
    <w:pPr>
      <w:numPr>
        <w:ilvl w:val="1"/>
        <w:numId w:val="1"/>
      </w:numPr>
    </w:pPr>
  </w:style>
  <w:style w:type="paragraph" w:customStyle="1" w:styleId="TableHead">
    <w:name w:val="TableHead"/>
    <w:pPr>
      <w:spacing w:before="40"/>
      <w:jc w:val="center"/>
    </w:pPr>
    <w:rPr>
      <w:rFonts w:ascii="Arial" w:hAnsi="Arial"/>
      <w:b/>
      <w:sz w:val="18"/>
    </w:rPr>
  </w:style>
  <w:style w:type="paragraph" w:customStyle="1" w:styleId="TableText">
    <w:name w:val="TableText"/>
    <w:pPr>
      <w:spacing w:before="40"/>
      <w:ind w:left="29"/>
      <w:jc w:val="center"/>
    </w:pPr>
    <w:rPr>
      <w:rFonts w:ascii="Arial" w:hAnsi="Arial"/>
      <w:sz w:val="18"/>
    </w:rPr>
  </w:style>
  <w:style w:type="paragraph" w:styleId="TableofFigures">
    <w:name w:val="table of figures"/>
    <w:basedOn w:val="Normal"/>
    <w:next w:val="Normal"/>
    <w:semiHidden/>
    <w:pPr>
      <w:ind w:left="440" w:hanging="440"/>
    </w:pPr>
    <w:rPr>
      <w:caps/>
    </w:rPr>
  </w:style>
  <w:style w:type="paragraph" w:customStyle="1" w:styleId="Comment">
    <w:name w:val="Comment"/>
    <w:basedOn w:val="Normal"/>
    <w:next w:val="Normal"/>
    <w:pPr>
      <w:numPr>
        <w:numId w:val="2"/>
      </w:numPr>
      <w:spacing w:before="240" w:line="264" w:lineRule="auto"/>
    </w:pPr>
    <w:rPr>
      <w:szCs w:val="20"/>
    </w:rPr>
  </w:style>
  <w:style w:type="paragraph" w:customStyle="1" w:styleId="Response">
    <w:name w:val="Response"/>
    <w:basedOn w:val="Normal"/>
    <w:next w:val="Comment"/>
    <w:pPr>
      <w:numPr>
        <w:numId w:val="5"/>
      </w:numPr>
      <w:spacing w:line="264" w:lineRule="auto"/>
    </w:pPr>
    <w:rPr>
      <w:szCs w:val="20"/>
    </w:rPr>
  </w:style>
  <w:style w:type="paragraph" w:styleId="NormalWeb">
    <w:name w:val="Normal (Web)"/>
    <w:basedOn w:val="Normal"/>
    <w:semiHidden/>
    <w:pPr>
      <w:spacing w:before="100" w:beforeAutospacing="1" w:after="100" w:afterAutospacing="1"/>
      <w:jc w:val="left"/>
    </w:pPr>
    <w:rPr>
      <w:color w:val="000000"/>
      <w:sz w:val="24"/>
    </w:rPr>
  </w:style>
  <w:style w:type="table" w:styleId="TableGrid">
    <w:name w:val="Table Grid"/>
    <w:basedOn w:val="TableNormal"/>
    <w:uiPriority w:val="59"/>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LOH">
    <w:name w:val="7LOH"/>
    <w:rPr>
      <w:rFonts w:ascii="Times New Roman" w:hAnsi="Times New Roman"/>
      <w:i/>
      <w:dstrike w:val="0"/>
      <w:color w:val="auto"/>
      <w:sz w:val="22"/>
      <w:u w:val="none"/>
      <w:vertAlign w:val="baseline"/>
    </w:rPr>
  </w:style>
  <w:style w:type="table" w:styleId="TableGrid5">
    <w:name w:val="Table Grid 5"/>
    <w:basedOn w:val="TableNormal"/>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mmentResponseAdditionalParagraph">
    <w:name w:val="Comment/Response Additional Paragraph"/>
    <w:basedOn w:val="Normal"/>
    <w:pPr>
      <w:spacing w:line="264" w:lineRule="auto"/>
      <w:ind w:left="1440"/>
    </w:p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color w:val="33CCCC"/>
    </w:rPr>
  </w:style>
  <w:style w:type="paragraph" w:styleId="BodyText2">
    <w:name w:val="Body Text 2"/>
    <w:basedOn w:val="Normal"/>
    <w:semiHidden/>
    <w:rPr>
      <w:color w:val="0000FF"/>
    </w:rPr>
  </w:style>
  <w:style w:type="paragraph" w:styleId="BodyText3">
    <w:name w:val="Body Text 3"/>
    <w:basedOn w:val="Normal"/>
    <w:semiHidden/>
    <w:rPr>
      <w:color w:val="FF0000"/>
    </w:rPr>
  </w:style>
  <w:style w:type="paragraph" w:customStyle="1" w:styleId="Bullet">
    <w:name w:val="Bullet"/>
    <w:basedOn w:val="Normal"/>
    <w:pPr>
      <w:numPr>
        <w:numId w:val="6"/>
      </w:numPr>
      <w:tabs>
        <w:tab w:val="clear" w:pos="720"/>
        <w:tab w:val="num" w:pos="360"/>
      </w:tabs>
      <w:spacing w:after="60"/>
      <w:ind w:left="360"/>
    </w:pPr>
    <w:rPr>
      <w:rFonts w:ascii="Times" w:hAnsi="Times"/>
      <w:szCs w:val="22"/>
    </w:rPr>
  </w:style>
  <w:style w:type="character" w:styleId="FollowedHyperlink">
    <w:name w:val="FollowedHyperlink"/>
    <w:semiHidden/>
    <w:rPr>
      <w:color w:val="800080"/>
      <w:u w:val="single"/>
    </w:rPr>
  </w:style>
  <w:style w:type="character" w:styleId="PageNumber">
    <w:name w:val="page number"/>
    <w:basedOn w:val="DefaultParagraphFont"/>
    <w:semiHidden/>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customStyle="1" w:styleId="GTDocID">
    <w:name w:val="GT DocID"/>
    <w:basedOn w:val="Normal"/>
    <w:link w:val="GTDocIDChar"/>
    <w:qFormat/>
    <w:pPr>
      <w:spacing w:after="200" w:line="276" w:lineRule="auto"/>
      <w:jc w:val="left"/>
    </w:pPr>
    <w:rPr>
      <w:rFonts w:ascii="Arial" w:eastAsia="Calibri" w:hAnsi="Arial"/>
      <w:i/>
      <w:sz w:val="16"/>
      <w:szCs w:val="22"/>
    </w:rPr>
  </w:style>
  <w:style w:type="character" w:customStyle="1" w:styleId="GTDocIDChar">
    <w:name w:val="GT DocID Char"/>
    <w:link w:val="GTDocID"/>
    <w:rPr>
      <w:rFonts w:ascii="Arial" w:eastAsia="Calibri" w:hAnsi="Arial"/>
      <w:i/>
      <w:sz w:val="16"/>
      <w:szCs w:val="22"/>
    </w:rPr>
  </w:style>
  <w:style w:type="character" w:customStyle="1" w:styleId="apple-converted-space">
    <w:name w:val="apple-converted-space"/>
    <w:rsid w:val="004F64FE"/>
  </w:style>
  <w:style w:type="paragraph" w:styleId="ListParagraph">
    <w:name w:val="List Paragraph"/>
    <w:basedOn w:val="Normal"/>
    <w:uiPriority w:val="34"/>
    <w:qFormat/>
    <w:rsid w:val="00816BEF"/>
    <w:pPr>
      <w:ind w:left="720"/>
    </w:pPr>
  </w:style>
  <w:style w:type="character" w:styleId="PlaceholderText">
    <w:name w:val="Placeholder Text"/>
    <w:basedOn w:val="DefaultParagraphFont"/>
    <w:uiPriority w:val="99"/>
    <w:semiHidden/>
    <w:rsid w:val="00155B26"/>
    <w:rPr>
      <w:color w:val="808080"/>
    </w:rPr>
  </w:style>
  <w:style w:type="paragraph" w:styleId="Revision">
    <w:name w:val="Revision"/>
    <w:hidden/>
    <w:uiPriority w:val="99"/>
    <w:semiHidden/>
    <w:rsid w:val="008C1547"/>
    <w:rPr>
      <w:sz w:val="22"/>
      <w:szCs w:val="24"/>
    </w:rPr>
  </w:style>
  <w:style w:type="character" w:customStyle="1" w:styleId="CommentTextChar">
    <w:name w:val="Comment Text Char"/>
    <w:basedOn w:val="DefaultParagraphFont"/>
    <w:link w:val="CommentText"/>
    <w:rsid w:val="00626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8121">
      <w:bodyDiv w:val="1"/>
      <w:marLeft w:val="0"/>
      <w:marRight w:val="0"/>
      <w:marTop w:val="0"/>
      <w:marBottom w:val="0"/>
      <w:divBdr>
        <w:top w:val="none" w:sz="0" w:space="0" w:color="auto"/>
        <w:left w:val="none" w:sz="0" w:space="0" w:color="auto"/>
        <w:bottom w:val="none" w:sz="0" w:space="0" w:color="auto"/>
        <w:right w:val="none" w:sz="0" w:space="0" w:color="auto"/>
      </w:divBdr>
    </w:div>
    <w:div w:id="420949534">
      <w:bodyDiv w:val="1"/>
      <w:marLeft w:val="0"/>
      <w:marRight w:val="0"/>
      <w:marTop w:val="0"/>
      <w:marBottom w:val="0"/>
      <w:divBdr>
        <w:top w:val="none" w:sz="0" w:space="0" w:color="auto"/>
        <w:left w:val="none" w:sz="0" w:space="0" w:color="auto"/>
        <w:bottom w:val="none" w:sz="0" w:space="0" w:color="auto"/>
        <w:right w:val="none" w:sz="0" w:space="0" w:color="auto"/>
      </w:divBdr>
    </w:div>
    <w:div w:id="658659803">
      <w:bodyDiv w:val="1"/>
      <w:marLeft w:val="0"/>
      <w:marRight w:val="0"/>
      <w:marTop w:val="0"/>
      <w:marBottom w:val="0"/>
      <w:divBdr>
        <w:top w:val="none" w:sz="0" w:space="0" w:color="auto"/>
        <w:left w:val="none" w:sz="0" w:space="0" w:color="auto"/>
        <w:bottom w:val="none" w:sz="0" w:space="0" w:color="auto"/>
        <w:right w:val="none" w:sz="0" w:space="0" w:color="auto"/>
      </w:divBdr>
    </w:div>
    <w:div w:id="708723737">
      <w:bodyDiv w:val="1"/>
      <w:marLeft w:val="0"/>
      <w:marRight w:val="0"/>
      <w:marTop w:val="0"/>
      <w:marBottom w:val="0"/>
      <w:divBdr>
        <w:top w:val="none" w:sz="0" w:space="0" w:color="auto"/>
        <w:left w:val="none" w:sz="0" w:space="0" w:color="auto"/>
        <w:bottom w:val="none" w:sz="0" w:space="0" w:color="auto"/>
        <w:right w:val="none" w:sz="0" w:space="0" w:color="auto"/>
      </w:divBdr>
    </w:div>
    <w:div w:id="873269146">
      <w:bodyDiv w:val="1"/>
      <w:marLeft w:val="0"/>
      <w:marRight w:val="0"/>
      <w:marTop w:val="0"/>
      <w:marBottom w:val="0"/>
      <w:divBdr>
        <w:top w:val="none" w:sz="0" w:space="0" w:color="auto"/>
        <w:left w:val="none" w:sz="0" w:space="0" w:color="auto"/>
        <w:bottom w:val="none" w:sz="0" w:space="0" w:color="auto"/>
        <w:right w:val="none" w:sz="0" w:space="0" w:color="auto"/>
      </w:divBdr>
    </w:div>
    <w:div w:id="11717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1F9A6E681C2419632415B00546C10" ma:contentTypeVersion="4" ma:contentTypeDescription="Create a new document." ma:contentTypeScope="" ma:versionID="b54a155e8ee5c339aeb49f92af9c601e">
  <xsd:schema xmlns:xsd="http://www.w3.org/2001/XMLSchema" xmlns:xs="http://www.w3.org/2001/XMLSchema" xmlns:p="http://schemas.microsoft.com/office/2006/metadata/properties" xmlns:ns2="80b4c340-d74f-4b78-bde2-4244e7d4c8c2" xmlns:ns3="6d90a9b6-0c07-4132-b775-e3f879db5356" targetNamespace="http://schemas.microsoft.com/office/2006/metadata/properties" ma:root="true" ma:fieldsID="73529dfcc6d43267b8716737cae74a86" ns2:_="" ns3:_="">
    <xsd:import namespace="80b4c340-d74f-4b78-bde2-4244e7d4c8c2"/>
    <xsd:import namespace="6d90a9b6-0c07-4132-b775-e3f879db5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c340-d74f-4b78-bde2-4244e7d4c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0a9b6-0c07-4132-b775-e3f879db53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59BFA-E934-4EEC-B2EF-F93AE163F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4c340-d74f-4b78-bde2-4244e7d4c8c2"/>
    <ds:schemaRef ds:uri="6d90a9b6-0c07-4132-b775-e3f879db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8644F-FCEF-45A1-9F4B-59CDBF6C0351}">
  <ds:schemaRefs>
    <ds:schemaRef ds:uri="http://schemas.microsoft.com/sharepoint/v3/contenttype/forms"/>
  </ds:schemaRefs>
</ds:datastoreItem>
</file>

<file path=customXml/itemProps3.xml><?xml version="1.0" encoding="utf-8"?>
<ds:datastoreItem xmlns:ds="http://schemas.openxmlformats.org/officeDocument/2006/customXml" ds:itemID="{FC52842C-B794-422F-9E77-49F64613DA85}">
  <ds:schemaRefs>
    <ds:schemaRef ds:uri="http://purl.org/dc/terms/"/>
    <ds:schemaRef ds:uri="http://schemas.microsoft.com/office/2006/documentManagement/types"/>
    <ds:schemaRef ds:uri="http://schemas.microsoft.com/office/infopath/2007/PartnerControls"/>
    <ds:schemaRef ds:uri="http://purl.org/dc/dcmitype/"/>
    <ds:schemaRef ds:uri="80b4c340-d74f-4b78-bde2-4244e7d4c8c2"/>
    <ds:schemaRef ds:uri="6d90a9b6-0c07-4132-b775-e3f879db5356"/>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869D05A-079C-435A-9631-B1BB9592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2019-04-19T15:22:00Z</dcterms:created>
  <dcterms:modified xsi:type="dcterms:W3CDTF">2019-04-19T15:22:00Z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gFAA5ajW4yTOEjuEOgEBZOToa3FFfGSJjCO76Hc7jXERieNHaibTi/FTkGctWM7dPnjLp1uDF5W+TDlw_x000d_
JJ1+4gaor1QUD6w6DT+PzhliQTkjoXGZsjs24WGn71wmCYDizGQ+aTkdr3pomWhwJJ1+4gaor1QU_x000d_
D6w6DT+PzhliQTkjoXGZsjs24WGn73j6+hyQeIn5TFXOnI//JxuD/31ZWSiKY4V+Ipl0IxKB4TNa_x000d_
LYr2LyC2WEapKUPQk</vt:lpwstr>
  </property>
  <property fmtid="{D5CDD505-2E9C-101B-9397-08002B2CF9AE}" pid="3" name="MAIL_MSG_ID2">
    <vt:lpwstr>hI3VEjO3HlJeu4aLHJCEE6bsuW7Of1uMgCOhaKeTA6D/aZDmvrJPW8WkEcr_x000d_
mJK25R9RTVUCDutD63Da+dGGyqHuxrRnHCjn6A==</vt:lpwstr>
  </property>
  <property fmtid="{D5CDD505-2E9C-101B-9397-08002B2CF9AE}" pid="4" name="RESPONSE_SENDER_NAME">
    <vt:lpwstr>sAAAb0xRtPDW5UuSsBlmHdBV0OCzf3xvHktS+gW2UgZ/oSY=</vt:lpwstr>
  </property>
  <property fmtid="{D5CDD505-2E9C-101B-9397-08002B2CF9AE}" pid="5" name="EMAIL_OWNER_ADDRESS">
    <vt:lpwstr>sAAAGYoQX4c3X/LboW13J0JkVsTAA3fEziGhRN1JY2hcNGY=</vt:lpwstr>
  </property>
  <property fmtid="{D5CDD505-2E9C-101B-9397-08002B2CF9AE}" pid="6" name="WS_TRACKING_ID">
    <vt:lpwstr>941e29b6-df73-4425-838e-1abe76d12360</vt:lpwstr>
  </property>
  <property fmtid="{D5CDD505-2E9C-101B-9397-08002B2CF9AE}" pid="7" name="ContentTypeId">
    <vt:lpwstr>0x01010078E1F9A6E681C2419632415B00546C10</vt:lpwstr>
  </property>
</Properties>
</file>